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1D80" w:rsidRDefault="00000000">
      <w:pPr>
        <w:widowControl w:val="0"/>
        <w:jc w:val="both"/>
        <w:rPr>
          <w:rFonts w:ascii="Helvetica Neue" w:eastAsia="Helvetica Neue" w:hAnsi="Helvetica Neue" w:cs="Helvetica Neue"/>
          <w:b/>
          <w:color w:val="0B5394"/>
          <w:sz w:val="20"/>
          <w:szCs w:val="20"/>
          <w:u w:val="single"/>
        </w:rPr>
      </w:pPr>
      <w:r>
        <w:rPr>
          <w:rFonts w:ascii="Calibri" w:eastAsia="Calibri" w:hAnsi="Calibri" w:cs="Calibri"/>
        </w:rPr>
        <w:t xml:space="preserve">Cagliari, 26 giugno 2023                                                                                          </w:t>
      </w:r>
      <w:r>
        <w:rPr>
          <w:rFonts w:ascii="Calibri" w:eastAsia="Calibri" w:hAnsi="Calibri" w:cs="Calibri"/>
          <w:b/>
          <w:color w:val="0B5394"/>
          <w:u w:val="single"/>
        </w:rPr>
        <w:t>COMUNICATO STAMPA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0</wp:posOffset>
                </wp:positionV>
                <wp:extent cx="5578838" cy="1091686"/>
                <wp:effectExtent l="0" t="0" r="0" b="0"/>
                <wp:wrapSquare wrapText="bothSides" distT="0" distB="0" distL="114300" distR="114300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74100" y="3045940"/>
                          <a:ext cx="7543800" cy="146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1D80" w:rsidRDefault="00F21D8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</wp:posOffset>
                </wp:positionH>
                <wp:positionV relativeFrom="paragraph">
                  <wp:posOffset>0</wp:posOffset>
                </wp:positionV>
                <wp:extent cx="5578838" cy="1091686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8838" cy="10916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21D80" w:rsidRDefault="00000000">
      <w:pPr>
        <w:shd w:val="clear" w:color="auto" w:fill="FFFFFF"/>
        <w:spacing w:before="280" w:after="280"/>
        <w:ind w:left="-566" w:right="-43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</w:rPr>
        <w:t xml:space="preserve">Tutela e conservazione </w:t>
      </w:r>
      <w:r>
        <w:rPr>
          <w:rFonts w:ascii="Calibri" w:eastAsia="Calibri" w:hAnsi="Calibri" w:cs="Calibri"/>
          <w:b/>
          <w:sz w:val="22"/>
          <w:szCs w:val="22"/>
        </w:rPr>
        <w:t xml:space="preserve">della trota mediterranea: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Forestas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ospita a Cagliari il quarto e ultimo appuntamento per la presentazione da parte di ISPRA della proposta di Linee guida LIFE STREAMS </w:t>
      </w:r>
      <w:r>
        <w:rPr>
          <w:rFonts w:ascii="Calibri" w:eastAsia="Calibri" w:hAnsi="Calibri" w:cs="Calibri"/>
          <w:b/>
          <w:sz w:val="22"/>
          <w:szCs w:val="22"/>
        </w:rPr>
        <w:br/>
        <w:t>Una mattinata di confronto aperto e costruttivo che ha coinvolto stakeholder ed esperti del settore, per gettare le basi sulle quali definire un futuro Piano d’azione per la conservazione della specie</w:t>
      </w:r>
    </w:p>
    <w:p w:rsidR="00F21D80" w:rsidRDefault="00000000">
      <w:pPr>
        <w:shd w:val="clear" w:color="auto" w:fill="FFFFFF"/>
        <w:spacing w:before="280" w:after="280"/>
        <w:ind w:left="-566" w:right="-43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Questa mattina a Cagliari, presso lo Spazio Eventi della MEM – Mediateca del Mediterraneo, si è tenuta la quarta e ultima tavola rotonda per la presentazione della proposta delle Linee guida nazionali promosse dall’Istituto Superiore per la Protezione e la Ricerca Ambientale (ISPRA) nell’ambito del LIFE STREAMS - il progetto europeo che mira alla conservazione della trota mediterranea e del suo habitat – del quale </w:t>
      </w:r>
      <w:proofErr w:type="spellStart"/>
      <w:r>
        <w:rPr>
          <w:rFonts w:ascii="Calibri" w:eastAsia="Calibri" w:hAnsi="Calibri" w:cs="Calibri"/>
          <w:sz w:val="20"/>
          <w:szCs w:val="20"/>
        </w:rPr>
        <w:t>Forestas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è partner operativo.</w:t>
      </w:r>
    </w:p>
    <w:p w:rsidR="00F21D80" w:rsidRDefault="00000000">
      <w:pPr>
        <w:shd w:val="clear" w:color="auto" w:fill="FFFFFF"/>
        <w:spacing w:before="280" w:after="280"/>
        <w:ind w:left="-566" w:right="-43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Nella sala, messa gentilmente a disposizione dal Comune di Cagliari</w:t>
      </w:r>
      <w:r>
        <w:rPr>
          <w:sz w:val="20"/>
          <w:szCs w:val="20"/>
        </w:rPr>
        <w:t xml:space="preserve">, </w:t>
      </w:r>
      <w:r>
        <w:rPr>
          <w:rFonts w:ascii="Calibri" w:eastAsia="Calibri" w:hAnsi="Calibri" w:cs="Calibri"/>
          <w:sz w:val="20"/>
          <w:szCs w:val="20"/>
        </w:rPr>
        <w:t>i numerosi partecipanti hanno avuto l'opportunità di dare voce alle proprie opinioni e di confrontarsi apertamente, creando così un ambiente di dibattito inclusivo e stimolante.</w:t>
      </w:r>
    </w:p>
    <w:p w:rsidR="00F21D80" w:rsidRDefault="00000000">
      <w:pPr>
        <w:shd w:val="clear" w:color="auto" w:fill="FFFFFF"/>
        <w:spacing w:before="280" w:after="280"/>
        <w:ind w:left="-566" w:right="-43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La trota mediterranea</w:t>
      </w:r>
      <w:r>
        <w:rPr>
          <w:rFonts w:ascii="Calibri" w:eastAsia="Calibri" w:hAnsi="Calibri" w:cs="Calibri"/>
          <w:sz w:val="20"/>
          <w:szCs w:val="20"/>
        </w:rPr>
        <w:t xml:space="preserve">, specie inserita nell’allegato II della Direttiva Habitat 92/43/CEE, </w:t>
      </w:r>
      <w:r>
        <w:rPr>
          <w:rFonts w:ascii="Calibri" w:eastAsia="Calibri" w:hAnsi="Calibri" w:cs="Calibri"/>
          <w:b/>
          <w:sz w:val="20"/>
          <w:szCs w:val="20"/>
        </w:rPr>
        <w:t xml:space="preserve">versa oggi in uno stato critico di conservazione </w:t>
      </w:r>
      <w:r>
        <w:rPr>
          <w:rFonts w:ascii="Calibri" w:eastAsia="Calibri" w:hAnsi="Calibri" w:cs="Calibri"/>
          <w:sz w:val="20"/>
          <w:szCs w:val="20"/>
        </w:rPr>
        <w:t xml:space="preserve">(IUCN), sottoposta com’è agli effetti di molteplici pressioni antropiche, dalle immissioni di trote alloctone alle captazioni idriche e alle alterazioni degli habitat fluviali. </w:t>
      </w:r>
      <w:r>
        <w:rPr>
          <w:rFonts w:ascii="Calibri" w:eastAsia="Calibri" w:hAnsi="Calibri" w:cs="Calibri"/>
          <w:b/>
          <w:sz w:val="20"/>
          <w:szCs w:val="20"/>
        </w:rPr>
        <w:t>Le alterazioni dovute all’impatto umano e i cambiamenti climatici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b/>
          <w:sz w:val="20"/>
          <w:szCs w:val="20"/>
        </w:rPr>
        <w:t>infatti,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stanno mettendo in grave pericolo gli ecosistemi acquatici interni, che ad oggi rappresentano il bioma più minacciato del pianeta</w:t>
      </w:r>
      <w:r>
        <w:rPr>
          <w:rFonts w:ascii="Calibri" w:eastAsia="Calibri" w:hAnsi="Calibri" w:cs="Calibri"/>
          <w:sz w:val="20"/>
          <w:szCs w:val="20"/>
        </w:rPr>
        <w:t xml:space="preserve">. </w:t>
      </w:r>
    </w:p>
    <w:p w:rsidR="00F21D80" w:rsidRDefault="00000000">
      <w:pPr>
        <w:shd w:val="clear" w:color="auto" w:fill="FFFFFF"/>
        <w:spacing w:before="280" w:after="280"/>
        <w:ind w:left="-566" w:right="-43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Le popolazioni di vertebrati d'acqua dolce stanno decrescendo ad un tasso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piu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>̀ del doppio rispetto a quello dei vertebrati terrestri e marini</w:t>
      </w:r>
      <w:r>
        <w:rPr>
          <w:rFonts w:ascii="Calibri" w:eastAsia="Calibri" w:hAnsi="Calibri" w:cs="Calibri"/>
          <w:sz w:val="20"/>
          <w:szCs w:val="20"/>
        </w:rPr>
        <w:t xml:space="preserve"> e l’Europa attualmente si trova in una crisi di estinzione che colpisce con severità i pesci d'acqua dolce (almeno il 37%), insieme ai molluschi d’acqua dolce (44%) e agli anfibi (23%), soprattutto nella parte </w:t>
      </w:r>
      <w:proofErr w:type="spellStart"/>
      <w:r>
        <w:rPr>
          <w:rFonts w:ascii="Calibri" w:eastAsia="Calibri" w:hAnsi="Calibri" w:cs="Calibri"/>
          <w:sz w:val="20"/>
          <w:szCs w:val="20"/>
        </w:rPr>
        <w:t>piu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̀ meridionale del continente. </w:t>
      </w:r>
    </w:p>
    <w:p w:rsidR="00F21D80" w:rsidRDefault="00000000">
      <w:pPr>
        <w:shd w:val="clear" w:color="auto" w:fill="FFFFFF"/>
        <w:spacing w:before="280" w:after="280"/>
        <w:ind w:left="-566" w:right="-43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 “</w:t>
      </w:r>
      <w:r>
        <w:rPr>
          <w:rFonts w:ascii="Calibri" w:eastAsia="Calibri" w:hAnsi="Calibri" w:cs="Calibri"/>
          <w:b/>
          <w:sz w:val="20"/>
          <w:szCs w:val="20"/>
        </w:rPr>
        <w:t>Linee guida nazionali per la conservazione della trota mediterranea e del suo habitat”</w:t>
      </w:r>
      <w:r>
        <w:rPr>
          <w:rFonts w:ascii="Calibri" w:eastAsia="Calibri" w:hAnsi="Calibri" w:cs="Calibri"/>
          <w:sz w:val="20"/>
          <w:szCs w:val="20"/>
        </w:rPr>
        <w:t xml:space="preserve"> rappresentano un importante strumento per fornire indicazioni tecniche e metodologie di per il ripristino dell’habitat della specie e della mitigazione delle minacce, al fine del raggiungimento di uno stato di conservazione favorevole nelle zone biogeografiche nazionali nelle quali la specie è presente. </w:t>
      </w:r>
      <w:r>
        <w:rPr>
          <w:rFonts w:ascii="Calibri" w:eastAsia="Calibri" w:hAnsi="Calibri" w:cs="Calibri"/>
          <w:b/>
          <w:sz w:val="20"/>
          <w:szCs w:val="20"/>
        </w:rPr>
        <w:t>Tali Linee guida, infatti, costituiranno la base per la definizione di un Piano di Azione nazionale per la conservazione della trota mediterranea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F21D80" w:rsidRDefault="00000000">
      <w:pPr>
        <w:shd w:val="clear" w:color="auto" w:fill="FFFFFF"/>
        <w:spacing w:before="280" w:after="280"/>
        <w:ind w:left="-566" w:right="-43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L'incontro odierno è stato</w:t>
      </w:r>
      <w:r>
        <w:rPr>
          <w:rFonts w:ascii="Calibri" w:eastAsia="Calibri" w:hAnsi="Calibri" w:cs="Calibri"/>
          <w:b/>
          <w:sz w:val="20"/>
          <w:szCs w:val="20"/>
        </w:rPr>
        <w:t xml:space="preserve"> un'importante opportunità di confronto e scambio di conoscenze ed esperienze</w:t>
      </w:r>
      <w:r>
        <w:rPr>
          <w:rFonts w:ascii="Calibri" w:eastAsia="Calibri" w:hAnsi="Calibri" w:cs="Calibri"/>
          <w:sz w:val="20"/>
          <w:szCs w:val="20"/>
        </w:rPr>
        <w:t xml:space="preserve"> tra relatori e i numerosi partecipanti intervenuti sia in presenza che da remoto. L'obiettivo era identificare le migliori pratiche e le soluzioni più efficaci per la protezione della trota nativa e del suo habitat.</w:t>
      </w:r>
    </w:p>
    <w:p w:rsidR="00F21D80" w:rsidRDefault="00000000">
      <w:pPr>
        <w:shd w:val="clear" w:color="auto" w:fill="FFFFFF"/>
        <w:spacing w:before="280" w:after="280"/>
        <w:ind w:left="-283" w:right="-43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"Questa fase di consultazione pubblica, che ha coinvolto relatori, stakeholder ed enti pubblici responsabili dell'applicazione delle Linee guida LIFE STREAMS, rappresenta </w:t>
      </w:r>
      <w:r>
        <w:rPr>
          <w:rFonts w:ascii="Calibri" w:eastAsia="Calibri" w:hAnsi="Calibri" w:cs="Calibri"/>
          <w:b/>
          <w:sz w:val="20"/>
          <w:szCs w:val="20"/>
        </w:rPr>
        <w:t>una pietra miliare nel processo</w:t>
      </w:r>
      <w:r>
        <w:rPr>
          <w:rFonts w:ascii="Calibri" w:eastAsia="Calibri" w:hAnsi="Calibri" w:cs="Calibri"/>
          <w:sz w:val="20"/>
          <w:szCs w:val="20"/>
        </w:rPr>
        <w:t xml:space="preserve"> di finalizzazione", ha </w:t>
      </w:r>
      <w:r w:rsidRPr="00111ABF">
        <w:rPr>
          <w:rFonts w:ascii="Calibri" w:eastAsia="Calibri" w:hAnsi="Calibri" w:cs="Calibri"/>
          <w:sz w:val="20"/>
          <w:szCs w:val="20"/>
        </w:rPr>
        <w:t xml:space="preserve">dichiarato </w:t>
      </w:r>
      <w:r w:rsidR="00111ABF" w:rsidRPr="00111ABF">
        <w:rPr>
          <w:rFonts w:ascii="Calibri" w:eastAsia="Calibri" w:hAnsi="Calibri" w:cs="Calibri"/>
          <w:sz w:val="20"/>
          <w:szCs w:val="20"/>
        </w:rPr>
        <w:t xml:space="preserve">Paolo Casula </w:t>
      </w:r>
      <w:r w:rsidRPr="00111ABF">
        <w:rPr>
          <w:rFonts w:ascii="Calibri" w:eastAsia="Calibri" w:hAnsi="Calibri" w:cs="Calibri"/>
          <w:sz w:val="20"/>
          <w:szCs w:val="20"/>
        </w:rPr>
        <w:t xml:space="preserve">per l’Agenzia regionale </w:t>
      </w:r>
      <w:proofErr w:type="spellStart"/>
      <w:r w:rsidRPr="00111ABF">
        <w:rPr>
          <w:rFonts w:ascii="Calibri" w:eastAsia="Calibri" w:hAnsi="Calibri" w:cs="Calibri"/>
          <w:sz w:val="20"/>
          <w:szCs w:val="20"/>
        </w:rPr>
        <w:t>Forestas</w:t>
      </w:r>
      <w:proofErr w:type="spellEnd"/>
      <w:r w:rsidRPr="00111ABF">
        <w:rPr>
          <w:rFonts w:ascii="Calibri" w:eastAsia="Calibri" w:hAnsi="Calibri" w:cs="Calibri"/>
          <w:sz w:val="20"/>
          <w:szCs w:val="20"/>
        </w:rPr>
        <w:t xml:space="preserve">. "L'incontro odierno è stata un'occasione preziosa per discutere e approfondire temi di grande rilevanza legati a </w:t>
      </w:r>
      <w:r w:rsidRPr="00111ABF">
        <w:rPr>
          <w:rFonts w:ascii="Calibri" w:eastAsia="Calibri" w:hAnsi="Calibri" w:cs="Calibri"/>
          <w:b/>
          <w:sz w:val="20"/>
          <w:szCs w:val="20"/>
        </w:rPr>
        <w:t>una specie cruciale negli ecosistemi acquatici</w:t>
      </w:r>
      <w:r w:rsidRPr="00111ABF">
        <w:rPr>
          <w:rFonts w:ascii="Calibri" w:eastAsia="Calibri" w:hAnsi="Calibri" w:cs="Calibri"/>
          <w:sz w:val="20"/>
          <w:szCs w:val="20"/>
        </w:rPr>
        <w:t xml:space="preserve">, data la sua posizione di primo piano nelle </w:t>
      </w:r>
      <w:r w:rsidRPr="00111ABF">
        <w:rPr>
          <w:rFonts w:ascii="Calibri" w:eastAsia="Calibri" w:hAnsi="Calibri" w:cs="Calibri"/>
          <w:b/>
          <w:sz w:val="20"/>
          <w:szCs w:val="20"/>
        </w:rPr>
        <w:t>r</w:t>
      </w:r>
      <w:r>
        <w:rPr>
          <w:rFonts w:ascii="Calibri" w:eastAsia="Calibri" w:hAnsi="Calibri" w:cs="Calibri"/>
          <w:b/>
          <w:sz w:val="20"/>
          <w:szCs w:val="20"/>
        </w:rPr>
        <w:t>eti trofiche dei corsi d'acqua</w:t>
      </w:r>
      <w:r>
        <w:rPr>
          <w:rFonts w:ascii="Calibri" w:eastAsia="Calibri" w:hAnsi="Calibri" w:cs="Calibri"/>
          <w:sz w:val="20"/>
          <w:szCs w:val="20"/>
        </w:rPr>
        <w:t xml:space="preserve">. Il ciclo di tavole rotonde STREAMS si conclude quindi in Sardegna e nel migliore dei modi, dopo una mattinata estremamente proficua, che ha fornito un contributo inestimabile nell'individuare le sfide e le opportunità legate alla </w:t>
      </w:r>
      <w:r>
        <w:rPr>
          <w:rFonts w:ascii="Calibri" w:eastAsia="Calibri" w:hAnsi="Calibri" w:cs="Calibri"/>
          <w:b/>
          <w:sz w:val="20"/>
          <w:szCs w:val="20"/>
        </w:rPr>
        <w:t>gestione delle risorse naturali</w:t>
      </w:r>
      <w:r>
        <w:rPr>
          <w:rFonts w:ascii="Calibri" w:eastAsia="Calibri" w:hAnsi="Calibri" w:cs="Calibri"/>
          <w:sz w:val="20"/>
          <w:szCs w:val="20"/>
        </w:rPr>
        <w:t xml:space="preserve">, considerando numerosi aspetti connessi alla </w:t>
      </w:r>
      <w:r>
        <w:rPr>
          <w:rFonts w:ascii="Calibri" w:eastAsia="Calibri" w:hAnsi="Calibri" w:cs="Calibri"/>
          <w:b/>
          <w:sz w:val="20"/>
          <w:szCs w:val="20"/>
        </w:rPr>
        <w:t xml:space="preserve">conservazione della trota mediterranea </w:t>
      </w:r>
      <w:r>
        <w:rPr>
          <w:rFonts w:ascii="Calibri" w:eastAsia="Calibri" w:hAnsi="Calibri" w:cs="Calibri"/>
          <w:sz w:val="20"/>
          <w:szCs w:val="20"/>
        </w:rPr>
        <w:t>e all'importanza del ripristino della funzionalità fluviale, soprattutto all'interno dei Parchi e dei Siti Natura 2000".</w:t>
      </w:r>
    </w:p>
    <w:p w:rsidR="00F21D80" w:rsidRDefault="00000000">
      <w:pPr>
        <w:pBdr>
          <w:top w:val="nil"/>
          <w:left w:val="nil"/>
          <w:bottom w:val="nil"/>
          <w:right w:val="nil"/>
          <w:between w:val="nil"/>
        </w:pBdr>
        <w:spacing w:before="57" w:line="288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>
        <w:br w:type="page"/>
      </w:r>
    </w:p>
    <w:p w:rsidR="00F21D80" w:rsidRDefault="00F21D80">
      <w:pPr>
        <w:pBdr>
          <w:top w:val="nil"/>
          <w:left w:val="nil"/>
          <w:bottom w:val="nil"/>
          <w:right w:val="nil"/>
          <w:between w:val="nil"/>
        </w:pBdr>
        <w:spacing w:before="57" w:line="288" w:lineRule="auto"/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F21D80" w:rsidRDefault="00F21D80">
      <w:pPr>
        <w:pBdr>
          <w:top w:val="nil"/>
          <w:left w:val="nil"/>
          <w:bottom w:val="nil"/>
          <w:right w:val="nil"/>
          <w:between w:val="nil"/>
        </w:pBdr>
        <w:spacing w:before="57" w:line="288" w:lineRule="auto"/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F21D80" w:rsidRDefault="00F21D80">
      <w:pPr>
        <w:pBdr>
          <w:top w:val="nil"/>
          <w:left w:val="nil"/>
          <w:bottom w:val="nil"/>
          <w:right w:val="nil"/>
          <w:between w:val="nil"/>
        </w:pBdr>
        <w:spacing w:before="57" w:line="288" w:lineRule="auto"/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F21D80" w:rsidRDefault="00000000">
      <w:pPr>
        <w:spacing w:before="57" w:line="288" w:lineRule="auto"/>
        <w:jc w:val="both"/>
        <w:rPr>
          <w:rFonts w:ascii="Calibri" w:eastAsia="Calibri" w:hAnsi="Calibri" w:cs="Calibri"/>
          <w:i/>
          <w:sz w:val="20"/>
          <w:szCs w:val="20"/>
          <w:u w:val="single"/>
        </w:rPr>
      </w:pPr>
      <w:r>
        <w:rPr>
          <w:rFonts w:ascii="Calibri" w:eastAsia="Calibri" w:hAnsi="Calibri" w:cs="Calibri"/>
          <w:i/>
          <w:sz w:val="20"/>
          <w:szCs w:val="20"/>
          <w:u w:val="single"/>
        </w:rPr>
        <w:t>Materiale fotografico in allegato</w:t>
      </w:r>
    </w:p>
    <w:p w:rsidR="00F21D80" w:rsidRDefault="00F21D80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1D80" w:rsidRDefault="0000000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___________________________________________________________________________</w:t>
      </w:r>
    </w:p>
    <w:p w:rsidR="00F21D80" w:rsidRDefault="00000000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Il progetto LIFE Streams mira al recupero e alla conservazione delle popolazioni di trota mediterranea (</w:t>
      </w:r>
      <w:r>
        <w:rPr>
          <w:rFonts w:ascii="Verdana" w:eastAsia="Verdana" w:hAnsi="Verdana" w:cs="Verdana"/>
          <w:sz w:val="20"/>
          <w:szCs w:val="20"/>
        </w:rPr>
        <w:t xml:space="preserve">Salmo </w:t>
      </w:r>
      <w:proofErr w:type="spellStart"/>
      <w:r>
        <w:rPr>
          <w:rFonts w:ascii="Verdana" w:eastAsia="Verdana" w:hAnsi="Verdana" w:cs="Verdana"/>
          <w:sz w:val="20"/>
          <w:szCs w:val="20"/>
        </w:rPr>
        <w:t>cettii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), salmonide endemico dell'area mediterranea protetto dalla direttiva Habitat. Il progetto è cofinanziato dalla Commissione Europea tramite il Programma LIFE e vede tra i partner il Parco Nazionale della Maiella (capofila), l'Agenzia Forestale Regionale per lo sviluppo del territorio e dell'ambiente in Sardegna -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FoReSTAS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, ISPRA, Legambiente Onlus,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Noesis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snc, il Parco Nazionale delle Foreste Casentinesi, Monte Falterona e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Campigna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>, l'Ente Parco di Montemarcello Magra Vara, il Parco Nazionale dei Monti Sibillini, il Parco Nazionale del Pollino, l'Università degli Studi di Perugia.</w:t>
      </w:r>
    </w:p>
    <w:p w:rsidR="00F21D80" w:rsidRDefault="00F21D80">
      <w:pPr>
        <w:jc w:val="both"/>
        <w:rPr>
          <w:rFonts w:ascii="Verdana" w:eastAsia="Verdana" w:hAnsi="Verdana" w:cs="Verdana"/>
          <w:sz w:val="20"/>
          <w:szCs w:val="20"/>
        </w:rPr>
      </w:pPr>
    </w:p>
    <w:p w:rsidR="00F21D80" w:rsidRDefault="00F21D80">
      <w:pPr>
        <w:jc w:val="both"/>
        <w:rPr>
          <w:rFonts w:ascii="Verdana" w:eastAsia="Verdana" w:hAnsi="Verdana" w:cs="Verdana"/>
          <w:sz w:val="20"/>
          <w:szCs w:val="20"/>
        </w:rPr>
      </w:pPr>
    </w:p>
    <w:p w:rsidR="00F21D80" w:rsidRDefault="00000000">
      <w:pPr>
        <w:widowControl w:val="0"/>
        <w:jc w:val="both"/>
        <w:rPr>
          <w:rFonts w:ascii="Verdana" w:eastAsia="Verdana" w:hAnsi="Verdana" w:cs="Verdana"/>
          <w:b/>
          <w:color w:val="222222"/>
          <w:sz w:val="18"/>
          <w:szCs w:val="18"/>
        </w:rPr>
      </w:pPr>
      <w:r>
        <w:rPr>
          <w:rFonts w:ascii="Verdana" w:eastAsia="Verdana" w:hAnsi="Verdana" w:cs="Verdana"/>
          <w:b/>
          <w:color w:val="222222"/>
          <w:sz w:val="20"/>
          <w:szCs w:val="20"/>
        </w:rPr>
        <w:t xml:space="preserve">Sito web: </w:t>
      </w:r>
      <w:hyperlink r:id="rId9">
        <w:r>
          <w:rPr>
            <w:rFonts w:ascii="Verdana" w:eastAsia="Verdana" w:hAnsi="Verdana" w:cs="Verdana"/>
            <w:b/>
            <w:color w:val="2A7B89"/>
            <w:sz w:val="20"/>
            <w:szCs w:val="20"/>
            <w:u w:val="single"/>
          </w:rPr>
          <w:t>www.lifestreams.eu</w:t>
        </w:r>
      </w:hyperlink>
      <w:r>
        <w:rPr>
          <w:rFonts w:ascii="Verdana" w:eastAsia="Verdana" w:hAnsi="Verdana" w:cs="Verdana"/>
          <w:b/>
          <w:color w:val="222222"/>
          <w:sz w:val="20"/>
          <w:szCs w:val="20"/>
        </w:rPr>
        <w:t xml:space="preserve">  - </w:t>
      </w:r>
      <w:r>
        <w:rPr>
          <w:rFonts w:ascii="Verdana" w:eastAsia="Verdana" w:hAnsi="Verdana" w:cs="Verdana"/>
          <w:sz w:val="18"/>
          <w:szCs w:val="18"/>
        </w:rPr>
        <w:t>ufficio stampa di progetto: Federica Alessandrini – 3664279869</w:t>
      </w:r>
      <w:r>
        <w:rPr>
          <w:rFonts w:ascii="Verdana" w:eastAsia="Verdana" w:hAnsi="Verdana" w:cs="Verdana"/>
          <w:b/>
          <w:color w:val="222222"/>
          <w:sz w:val="18"/>
          <w:szCs w:val="18"/>
        </w:rPr>
        <w:t xml:space="preserve">  </w:t>
      </w:r>
    </w:p>
    <w:p w:rsidR="00F21D80" w:rsidRPr="00111ABF" w:rsidRDefault="00000000">
      <w:pPr>
        <w:widowControl w:val="0"/>
        <w:jc w:val="both"/>
        <w:rPr>
          <w:rFonts w:ascii="Verdana" w:eastAsia="Verdana" w:hAnsi="Verdana" w:cs="Verdana"/>
          <w:b/>
          <w:color w:val="222222"/>
          <w:sz w:val="20"/>
          <w:szCs w:val="20"/>
          <w:lang w:val="en-US"/>
        </w:rPr>
      </w:pPr>
      <w:r w:rsidRPr="00111ABF">
        <w:rPr>
          <w:rFonts w:ascii="Verdana" w:eastAsia="Verdana" w:hAnsi="Verdana" w:cs="Verdana"/>
          <w:b/>
          <w:color w:val="222222"/>
          <w:sz w:val="20"/>
          <w:szCs w:val="20"/>
          <w:lang w:val="en-US"/>
        </w:rPr>
        <w:t xml:space="preserve">FB: </w:t>
      </w:r>
      <w:proofErr w:type="spellStart"/>
      <w:r w:rsidRPr="00111ABF">
        <w:rPr>
          <w:rFonts w:ascii="Verdana" w:eastAsia="Verdana" w:hAnsi="Verdana" w:cs="Verdana"/>
          <w:b/>
          <w:color w:val="222222"/>
          <w:sz w:val="20"/>
          <w:szCs w:val="20"/>
          <w:lang w:val="en-US"/>
        </w:rPr>
        <w:t>Progetto_Life_Streams</w:t>
      </w:r>
      <w:proofErr w:type="spellEnd"/>
      <w:r w:rsidRPr="00111ABF">
        <w:rPr>
          <w:rFonts w:ascii="Verdana" w:eastAsia="Verdana" w:hAnsi="Verdana" w:cs="Verdana"/>
          <w:b/>
          <w:color w:val="222222"/>
          <w:sz w:val="20"/>
          <w:szCs w:val="20"/>
          <w:lang w:val="en-US"/>
        </w:rPr>
        <w:t xml:space="preserve">    TW: @lifestreams4     INSTA: @progetto_life_streams   </w:t>
      </w:r>
      <w:proofErr w:type="spellStart"/>
      <w:r w:rsidRPr="00111ABF">
        <w:rPr>
          <w:rFonts w:ascii="Verdana" w:eastAsia="Verdana" w:hAnsi="Verdana" w:cs="Verdana"/>
          <w:b/>
          <w:color w:val="222222"/>
          <w:sz w:val="20"/>
          <w:szCs w:val="20"/>
          <w:lang w:val="en-US"/>
        </w:rPr>
        <w:t>Canale</w:t>
      </w:r>
      <w:proofErr w:type="spellEnd"/>
      <w:r w:rsidRPr="00111ABF">
        <w:rPr>
          <w:rFonts w:ascii="Verdana" w:eastAsia="Verdana" w:hAnsi="Verdana" w:cs="Verdana"/>
          <w:b/>
          <w:color w:val="222222"/>
          <w:sz w:val="20"/>
          <w:szCs w:val="20"/>
          <w:lang w:val="en-US"/>
        </w:rPr>
        <w:t xml:space="preserve"> </w:t>
      </w:r>
      <w:proofErr w:type="spellStart"/>
      <w:r w:rsidRPr="00111ABF">
        <w:rPr>
          <w:rFonts w:ascii="Verdana" w:eastAsia="Verdana" w:hAnsi="Verdana" w:cs="Verdana"/>
          <w:b/>
          <w:color w:val="222222"/>
          <w:sz w:val="20"/>
          <w:szCs w:val="20"/>
          <w:lang w:val="en-US"/>
        </w:rPr>
        <w:t>youtube</w:t>
      </w:r>
      <w:proofErr w:type="spellEnd"/>
      <w:r w:rsidRPr="00111ABF">
        <w:rPr>
          <w:rFonts w:ascii="Verdana" w:eastAsia="Verdana" w:hAnsi="Verdana" w:cs="Verdana"/>
          <w:b/>
          <w:color w:val="222222"/>
          <w:sz w:val="20"/>
          <w:szCs w:val="20"/>
          <w:lang w:val="en-US"/>
        </w:rPr>
        <w:t>: Life Streams</w:t>
      </w:r>
    </w:p>
    <w:p w:rsidR="00F21D80" w:rsidRPr="00111ABF" w:rsidRDefault="00F21D80">
      <w:pPr>
        <w:widowControl w:val="0"/>
        <w:jc w:val="both"/>
        <w:rPr>
          <w:rFonts w:ascii="Verdana" w:eastAsia="Verdana" w:hAnsi="Verdana" w:cs="Verdana"/>
          <w:b/>
          <w:color w:val="222222"/>
          <w:sz w:val="20"/>
          <w:szCs w:val="20"/>
          <w:lang w:val="en-US"/>
        </w:rPr>
      </w:pPr>
    </w:p>
    <w:p w:rsidR="00F21D80" w:rsidRPr="00111ABF" w:rsidRDefault="00F21D80">
      <w:pPr>
        <w:jc w:val="both"/>
        <w:rPr>
          <w:rFonts w:ascii="Verdana" w:eastAsia="Verdana" w:hAnsi="Verdana" w:cs="Verdana"/>
          <w:sz w:val="20"/>
          <w:szCs w:val="20"/>
          <w:lang w:val="en-US"/>
        </w:rPr>
      </w:pPr>
    </w:p>
    <w:p w:rsidR="00F21D80" w:rsidRDefault="00000000">
      <w:pPr>
        <w:pBdr>
          <w:top w:val="nil"/>
          <w:left w:val="nil"/>
          <w:bottom w:val="nil"/>
          <w:right w:val="nil"/>
          <w:between w:val="nil"/>
        </w:pBdr>
        <w:spacing w:before="57" w:line="288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L’Ufficio comunicazione istituzionale - Agenzia regionale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Forestas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: </w:t>
      </w:r>
      <w:hyperlink r:id="rId10">
        <w:r>
          <w:rPr>
            <w:rFonts w:ascii="Calibri" w:eastAsia="Calibri" w:hAnsi="Calibri" w:cs="Calibri"/>
            <w:i/>
            <w:color w:val="1155CC"/>
            <w:sz w:val="22"/>
            <w:szCs w:val="22"/>
            <w:u w:val="single"/>
          </w:rPr>
          <w:t>asaba@forestas.it</w:t>
        </w:r>
      </w:hyperlink>
      <w:r>
        <w:rPr>
          <w:rFonts w:ascii="Calibri" w:eastAsia="Calibri" w:hAnsi="Calibri" w:cs="Calibri"/>
          <w:i/>
          <w:sz w:val="22"/>
          <w:szCs w:val="22"/>
        </w:rPr>
        <w:t xml:space="preserve"> - 320.4331047</w:t>
      </w:r>
    </w:p>
    <w:p w:rsidR="00F21D80" w:rsidRDefault="00F21D80">
      <w:pPr>
        <w:pBdr>
          <w:top w:val="nil"/>
          <w:left w:val="nil"/>
          <w:bottom w:val="nil"/>
          <w:right w:val="nil"/>
          <w:between w:val="nil"/>
        </w:pBdr>
        <w:spacing w:before="57" w:line="288" w:lineRule="auto"/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F21D80" w:rsidRDefault="00000000">
      <w:pPr>
        <w:tabs>
          <w:tab w:val="center" w:pos="4819"/>
          <w:tab w:val="right" w:pos="9638"/>
        </w:tabs>
        <w:ind w:left="-142"/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Arial" w:eastAsia="Arial" w:hAnsi="Arial" w:cs="Arial"/>
          <w:smallCaps/>
          <w:noProof/>
          <w:sz w:val="20"/>
          <w:szCs w:val="20"/>
        </w:rPr>
        <w:drawing>
          <wp:inline distT="114300" distB="114300" distL="114300" distR="114300">
            <wp:extent cx="3361463" cy="439134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1463" cy="4391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21D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6" w:right="1133" w:bottom="566" w:left="113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49DC" w:rsidRDefault="002C49DC">
      <w:r>
        <w:separator/>
      </w:r>
    </w:p>
  </w:endnote>
  <w:endnote w:type="continuationSeparator" w:id="0">
    <w:p w:rsidR="002C49DC" w:rsidRDefault="002C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Calibri"/>
    <w:panose1 w:val="020B0604020202020204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1D80" w:rsidRDefault="00F21D80">
    <w:pPr>
      <w:pBdr>
        <w:top w:val="nil"/>
        <w:left w:val="nil"/>
        <w:bottom w:val="nil"/>
        <w:right w:val="nil"/>
        <w:between w:val="nil"/>
      </w:pBdr>
      <w:jc w:val="right"/>
      <w:rPr>
        <w:color w:val="2A7B8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1D80" w:rsidRDefault="00F21D80">
    <w:pPr>
      <w:pBdr>
        <w:top w:val="nil"/>
        <w:left w:val="nil"/>
        <w:bottom w:val="nil"/>
        <w:right w:val="nil"/>
        <w:between w:val="nil"/>
      </w:pBdr>
      <w:jc w:val="right"/>
      <w:rPr>
        <w:color w:val="2A7B8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1D80" w:rsidRDefault="00F21D80">
    <w:pPr>
      <w:pBdr>
        <w:top w:val="nil"/>
        <w:left w:val="nil"/>
        <w:bottom w:val="nil"/>
        <w:right w:val="nil"/>
        <w:between w:val="nil"/>
      </w:pBdr>
      <w:jc w:val="right"/>
      <w:rPr>
        <w:color w:val="2A7B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49DC" w:rsidRDefault="002C49DC">
      <w:r>
        <w:separator/>
      </w:r>
    </w:p>
  </w:footnote>
  <w:footnote w:type="continuationSeparator" w:id="0">
    <w:p w:rsidR="002C49DC" w:rsidRDefault="002C4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1D80" w:rsidRDefault="00F21D80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1D80" w:rsidRDefault="00000000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hidden="0" allowOverlap="1">
          <wp:simplePos x="0" y="0"/>
          <wp:positionH relativeFrom="column">
            <wp:posOffset>-748080</wp:posOffset>
          </wp:positionH>
          <wp:positionV relativeFrom="paragraph">
            <wp:posOffset>-447867</wp:posOffset>
          </wp:positionV>
          <wp:extent cx="7561947" cy="10688400"/>
          <wp:effectExtent l="0" t="0" r="0" b="0"/>
          <wp:wrapNone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947" cy="1068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1D80" w:rsidRDefault="00000000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</w:t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-747798</wp:posOffset>
          </wp:positionH>
          <wp:positionV relativeFrom="paragraph">
            <wp:posOffset>-450272</wp:posOffset>
          </wp:positionV>
          <wp:extent cx="7564492" cy="10691996"/>
          <wp:effectExtent l="0" t="0" r="0" b="0"/>
          <wp:wrapNone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4492" cy="106919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C85"/>
    <w:multiLevelType w:val="multilevel"/>
    <w:tmpl w:val="823E2D8A"/>
    <w:lvl w:ilvl="0">
      <w:start w:val="1"/>
      <w:numFmt w:val="decimal"/>
      <w:pStyle w:val="Numer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60033124">
    <w:abstractNumId w:val="0"/>
  </w:num>
  <w:num w:numId="2" w16cid:durableId="13546957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3949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55167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4865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5149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0739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4889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189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7450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991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3407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023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80"/>
    <w:rsid w:val="00111ABF"/>
    <w:rsid w:val="002C49DC"/>
    <w:rsid w:val="00F2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801E54"/>
  <w15:docId w15:val="{8CC59F52-C3EF-B84A-990F-67633647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omic Sans MS" w:hAnsi="Comic Sans MS" w:cs="Comic Sans MS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4D23"/>
  </w:style>
  <w:style w:type="paragraph" w:styleId="Titolo1">
    <w:name w:val="heading 1"/>
    <w:basedOn w:val="Normale"/>
    <w:link w:val="Titolo1Carattere"/>
    <w:uiPriority w:val="9"/>
    <w:qFormat/>
    <w:rsid w:val="00966F6D"/>
    <w:pPr>
      <w:keepNext/>
      <w:keepLines/>
      <w:spacing w:before="400" w:after="100"/>
      <w:contextualSpacing/>
      <w:outlineLvl w:val="0"/>
    </w:pPr>
    <w:rPr>
      <w:rFonts w:eastAsiaTheme="majorEastAsia" w:cstheme="majorBidi"/>
      <w:b/>
      <w:color w:val="2A7B88" w:themeColor="accent1" w:themeShade="BF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66F6D"/>
    <w:pPr>
      <w:keepNext/>
      <w:keepLines/>
      <w:spacing w:before="40"/>
      <w:outlineLvl w:val="1"/>
    </w:pPr>
    <w:rPr>
      <w:rFonts w:eastAsiaTheme="majorEastAsia" w:cstheme="majorBidi"/>
      <w:color w:val="2A7B88" w:themeColor="accent1" w:themeShade="BF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66F6D"/>
    <w:pPr>
      <w:keepNext/>
      <w:keepLines/>
      <w:spacing w:before="40"/>
      <w:outlineLvl w:val="2"/>
    </w:pPr>
    <w:rPr>
      <w:rFonts w:eastAsiaTheme="majorEastAsia" w:cstheme="majorBidi"/>
      <w:color w:val="1C515A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66F6D"/>
    <w:pPr>
      <w:keepNext/>
      <w:keepLines/>
      <w:spacing w:before="40"/>
      <w:outlineLvl w:val="3"/>
    </w:pPr>
    <w:rPr>
      <w:rFonts w:eastAsiaTheme="majorEastAsia" w:cstheme="majorBidi"/>
      <w:i/>
      <w:iCs/>
      <w:color w:val="2A7B88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66F6D"/>
    <w:pPr>
      <w:keepNext/>
      <w:keepLines/>
      <w:spacing w:before="40"/>
      <w:outlineLvl w:val="4"/>
    </w:pPr>
    <w:rPr>
      <w:rFonts w:eastAsiaTheme="majorEastAsia" w:cstheme="majorBidi"/>
      <w:color w:val="2A7B88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66F6D"/>
    <w:pPr>
      <w:keepNext/>
      <w:keepLines/>
      <w:spacing w:before="40"/>
      <w:outlineLvl w:val="5"/>
    </w:pPr>
    <w:rPr>
      <w:rFonts w:eastAsiaTheme="majorEastAsia" w:cstheme="majorBidi"/>
      <w:color w:val="1C515A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qFormat/>
    <w:rsid w:val="00966F6D"/>
    <w:pPr>
      <w:keepNext/>
      <w:keepLines/>
      <w:spacing w:before="40"/>
      <w:outlineLvl w:val="6"/>
    </w:pPr>
    <w:rPr>
      <w:rFonts w:eastAsiaTheme="majorEastAsia" w:cstheme="majorBidi"/>
      <w:i/>
      <w:iCs/>
      <w:color w:val="1C515A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rsid w:val="00966F6D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rsid w:val="00966F6D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966F6D"/>
    <w:pPr>
      <w:jc w:val="center"/>
    </w:pPr>
    <w:rPr>
      <w:b/>
      <w:color w:val="FFFFFF" w:themeColor="background1"/>
      <w:sz w:val="36"/>
    </w:rPr>
  </w:style>
  <w:style w:type="character" w:customStyle="1" w:styleId="TitoloCarattere">
    <w:name w:val="Titolo Carattere"/>
    <w:basedOn w:val="Carpredefinitoparagrafo"/>
    <w:link w:val="Titolo"/>
    <w:uiPriority w:val="1"/>
    <w:rsid w:val="00966F6D"/>
    <w:rPr>
      <w:rFonts w:ascii="Comic Sans MS" w:hAnsi="Comic Sans MS"/>
      <w:b/>
      <w:color w:val="FFFFFF" w:themeColor="background1"/>
      <w:sz w:val="36"/>
    </w:rPr>
  </w:style>
  <w:style w:type="paragraph" w:styleId="Data">
    <w:name w:val="Date"/>
    <w:basedOn w:val="Normale"/>
    <w:next w:val="Indirizzo"/>
    <w:link w:val="DataCarattere"/>
    <w:uiPriority w:val="2"/>
    <w:qFormat/>
    <w:rsid w:val="00966F6D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aCarattere">
    <w:name w:val="Data Carattere"/>
    <w:basedOn w:val="Carpredefinitoparagrafo"/>
    <w:link w:val="Data"/>
    <w:uiPriority w:val="2"/>
    <w:rsid w:val="00966F6D"/>
    <w:rPr>
      <w:rFonts w:ascii="Comic Sans MS" w:hAnsi="Comic Sans MS"/>
      <w:b/>
      <w:bCs/>
      <w:color w:val="0D0D0D" w:themeColor="text1" w:themeTint="F2"/>
    </w:rPr>
  </w:style>
  <w:style w:type="paragraph" w:customStyle="1" w:styleId="Indirizzo">
    <w:name w:val="Indirizzo"/>
    <w:basedOn w:val="Normale"/>
    <w:next w:val="Formuladiapertura"/>
    <w:uiPriority w:val="3"/>
    <w:qFormat/>
    <w:rsid w:val="00966F6D"/>
    <w:pPr>
      <w:spacing w:line="336" w:lineRule="auto"/>
      <w:contextualSpacing/>
    </w:pPr>
  </w:style>
  <w:style w:type="paragraph" w:styleId="Pidipagina">
    <w:name w:val="footer"/>
    <w:basedOn w:val="Normale"/>
    <w:link w:val="PidipaginaCarattere"/>
    <w:uiPriority w:val="99"/>
    <w:semiHidden/>
    <w:rsid w:val="00966F6D"/>
    <w:pPr>
      <w:jc w:val="right"/>
    </w:pPr>
    <w:rPr>
      <w:rFonts w:eastAsiaTheme="minorEastAsia"/>
      <w:color w:val="2A7B88" w:themeColor="accent1" w:themeShade="BF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6F6D"/>
    <w:rPr>
      <w:rFonts w:ascii="Comic Sans MS" w:eastAsiaTheme="minorEastAsia" w:hAnsi="Comic Sans MS"/>
      <w:color w:val="2A7B88" w:themeColor="accent1" w:themeShade="BF"/>
      <w:sz w:val="16"/>
    </w:rPr>
  </w:style>
  <w:style w:type="paragraph" w:styleId="Formuladiapertura">
    <w:name w:val="Salutation"/>
    <w:basedOn w:val="Normale"/>
    <w:next w:val="Normale"/>
    <w:link w:val="FormuladiaperturaCarattere"/>
    <w:uiPriority w:val="4"/>
    <w:qFormat/>
    <w:rsid w:val="00966F6D"/>
    <w:pPr>
      <w:spacing w:before="600" w:after="240"/>
    </w:pPr>
    <w:rPr>
      <w:b/>
      <w:bCs/>
      <w:color w:val="950B0B" w:themeColor="accent4" w:themeShade="80"/>
      <w:sz w:val="28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966F6D"/>
    <w:rPr>
      <w:rFonts w:ascii="Comic Sans MS" w:hAnsi="Comic Sans MS"/>
      <w:b/>
      <w:bCs/>
      <w:color w:val="950B0B" w:themeColor="accent4" w:themeShade="80"/>
      <w:sz w:val="28"/>
    </w:rPr>
  </w:style>
  <w:style w:type="paragraph" w:styleId="Formuladichiusura">
    <w:name w:val="Closing"/>
    <w:basedOn w:val="Normale"/>
    <w:next w:val="Firma"/>
    <w:link w:val="FormuladichiusuraCarattere"/>
    <w:uiPriority w:val="5"/>
    <w:qFormat/>
    <w:rsid w:val="00966F6D"/>
    <w:pPr>
      <w:spacing w:before="720"/>
    </w:pPr>
    <w:rPr>
      <w:bCs/>
      <w:color w:val="0D0D0D" w:themeColor="text1" w:themeTint="F2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sid w:val="00966F6D"/>
    <w:rPr>
      <w:rFonts w:ascii="Comic Sans MS" w:hAnsi="Comic Sans MS"/>
      <w:bCs/>
      <w:color w:val="0D0D0D" w:themeColor="text1" w:themeTint="F2"/>
    </w:rPr>
  </w:style>
  <w:style w:type="paragraph" w:styleId="Firma">
    <w:name w:val="Signature"/>
    <w:basedOn w:val="Normale"/>
    <w:next w:val="Normale"/>
    <w:link w:val="FirmaCarattere"/>
    <w:uiPriority w:val="6"/>
    <w:qFormat/>
    <w:rsid w:val="00966F6D"/>
    <w:pPr>
      <w:spacing w:before="1080"/>
      <w:contextualSpacing/>
    </w:pPr>
    <w:rPr>
      <w:bCs/>
      <w:color w:val="0D0D0D" w:themeColor="text1" w:themeTint="F2"/>
    </w:rPr>
  </w:style>
  <w:style w:type="character" w:customStyle="1" w:styleId="FirmaCarattere">
    <w:name w:val="Firma Carattere"/>
    <w:basedOn w:val="Carpredefinitoparagrafo"/>
    <w:link w:val="Firma"/>
    <w:uiPriority w:val="6"/>
    <w:rsid w:val="00966F6D"/>
    <w:rPr>
      <w:rFonts w:ascii="Comic Sans MS" w:hAnsi="Comic Sans MS"/>
      <w:bCs/>
      <w:color w:val="0D0D0D" w:themeColor="text1" w:themeTint="F2"/>
    </w:rPr>
  </w:style>
  <w:style w:type="paragraph" w:styleId="Intestazione">
    <w:name w:val="header"/>
    <w:basedOn w:val="Normale"/>
    <w:link w:val="IntestazioneCarattere"/>
    <w:uiPriority w:val="99"/>
    <w:rsid w:val="00966F6D"/>
    <w:rPr>
      <w:rFonts w:eastAsiaTheme="minorEastAsia"/>
      <w:sz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F6D"/>
    <w:rPr>
      <w:rFonts w:ascii="Comic Sans MS" w:eastAsiaTheme="minorEastAsia" w:hAnsi="Comic Sans MS"/>
      <w:sz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66F6D"/>
    <w:rPr>
      <w:rFonts w:ascii="Comic Sans MS" w:eastAsiaTheme="majorEastAsia" w:hAnsi="Comic Sans MS" w:cstheme="majorBidi"/>
      <w:b/>
      <w:color w:val="2A7B88" w:themeColor="accent1" w:themeShade="BF"/>
      <w:sz w:val="28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after="160"/>
    </w:pPr>
    <w:rPr>
      <w:color w:val="5A5A5A"/>
    </w:rPr>
  </w:style>
  <w:style w:type="character" w:styleId="Testosegnaposto">
    <w:name w:val="Placeholder Text"/>
    <w:basedOn w:val="Carpredefinitoparagrafo"/>
    <w:uiPriority w:val="99"/>
    <w:semiHidden/>
    <w:rsid w:val="00966F6D"/>
    <w:rPr>
      <w:rFonts w:ascii="Comic Sans MS" w:hAnsi="Comic Sans MS"/>
      <w:color w:val="3A3836" w:themeColor="background2" w:themeShade="40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966F6D"/>
    <w:rPr>
      <w:rFonts w:ascii="Comic Sans MS" w:eastAsiaTheme="minorEastAsia" w:hAnsi="Comic Sans MS"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qFormat/>
    <w:rsid w:val="00966F6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966F6D"/>
    <w:rPr>
      <w:rFonts w:ascii="Comic Sans MS" w:hAnsi="Comic Sans MS"/>
      <w:i/>
      <w:iCs/>
      <w:color w:val="2A7B88" w:themeColor="accent1" w:themeShade="BF"/>
    </w:rPr>
  </w:style>
  <w:style w:type="character" w:styleId="Enfasiintensa">
    <w:name w:val="Intense Emphasis"/>
    <w:basedOn w:val="Carpredefinitoparagrafo"/>
    <w:uiPriority w:val="21"/>
    <w:semiHidden/>
    <w:qFormat/>
    <w:rsid w:val="00966F6D"/>
    <w:rPr>
      <w:rFonts w:ascii="Comic Sans MS" w:hAnsi="Comic Sans MS"/>
      <w:i/>
      <w:iCs/>
      <w:color w:val="2A7B88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qFormat/>
    <w:rsid w:val="00966F6D"/>
    <w:rPr>
      <w:rFonts w:ascii="Comic Sans MS" w:hAnsi="Comic Sans MS"/>
      <w:b/>
      <w:bCs/>
      <w:smallCaps/>
      <w:color w:val="2A7B88" w:themeColor="accent1" w:themeShade="BF"/>
      <w:spacing w:val="5"/>
    </w:rPr>
  </w:style>
  <w:style w:type="paragraph" w:styleId="Testodelblocco">
    <w:name w:val="Block Text"/>
    <w:basedOn w:val="Normale"/>
    <w:uiPriority w:val="99"/>
    <w:semiHidden/>
    <w:unhideWhenUsed/>
    <w:rsid w:val="00966F6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Collegamentoipertestuale">
    <w:name w:val="Hyperlink"/>
    <w:basedOn w:val="Carpredefinitoparagrafo"/>
    <w:uiPriority w:val="99"/>
    <w:unhideWhenUsed/>
    <w:rsid w:val="00966F6D"/>
    <w:rPr>
      <w:rFonts w:ascii="Comic Sans MS" w:hAnsi="Comic Sans MS"/>
      <w:color w:val="2A7B88" w:themeColor="accent1" w:themeShade="BF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6F6D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6F6D"/>
    <w:rPr>
      <w:rFonts w:ascii="Comic Sans MS" w:hAnsi="Comic Sans MS"/>
      <w:szCs w:val="1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66F6D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66F6D"/>
    <w:rPr>
      <w:rFonts w:ascii="Comic Sans MS" w:hAnsi="Comic Sans MS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66F6D"/>
    <w:rPr>
      <w:rFonts w:ascii="Comic Sans MS" w:hAnsi="Comic Sans MS"/>
      <w:sz w:val="22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66F6D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66F6D"/>
    <w:rPr>
      <w:rFonts w:ascii="Segoe UI" w:hAnsi="Segoe UI" w:cs="Segoe UI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6F6D"/>
    <w:rPr>
      <w:rFonts w:ascii="Comic Sans MS" w:hAnsi="Comic Sans MS"/>
      <w:color w:val="7B4968" w:themeColor="accent5" w:themeShade="B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6F6D"/>
    <w:rPr>
      <w:rFonts w:ascii="Comic Sans MS" w:eastAsiaTheme="majorEastAsia" w:hAnsi="Comic Sans MS" w:cstheme="majorBidi"/>
      <w:color w:val="2A7B88" w:themeColor="accent1" w:themeShade="BF"/>
      <w:sz w:val="24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66F6D"/>
    <w:rPr>
      <w:rFonts w:ascii="Comic Sans MS" w:eastAsiaTheme="majorEastAsia" w:hAnsi="Comic Sans MS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66F6D"/>
    <w:rPr>
      <w:rFonts w:ascii="Comic Sans MS" w:eastAsiaTheme="majorEastAsia" w:hAnsi="Comic Sans MS" w:cstheme="majorBidi"/>
      <w:i/>
      <w:iCs/>
      <w:color w:val="272727" w:themeColor="text1" w:themeTint="D8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66F6D"/>
    <w:pPr>
      <w:spacing w:after="200"/>
    </w:pPr>
    <w:rPr>
      <w:i/>
      <w:iCs/>
      <w:color w:val="4D4D4D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F6D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F6D"/>
    <w:rPr>
      <w:rFonts w:ascii="Segoe UI" w:hAnsi="Segoe UI" w:cs="Segoe UI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6F6D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6F6D"/>
    <w:rPr>
      <w:rFonts w:ascii="Comic Sans MS" w:hAnsi="Comic Sans MS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6F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6F6D"/>
    <w:rPr>
      <w:rFonts w:ascii="Comic Sans MS" w:hAnsi="Comic Sans MS"/>
      <w:b/>
      <w:bCs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66F6D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66F6D"/>
    <w:rPr>
      <w:rFonts w:ascii="Comic Sans MS" w:hAnsi="Comic Sans MS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966F6D"/>
    <w:rPr>
      <w:rFonts w:eastAsiaTheme="majorEastAsia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6F6D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6F6D"/>
    <w:rPr>
      <w:rFonts w:ascii="Comic Sans MS" w:hAnsi="Comic Sans MS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966F6D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966F6D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66F6D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66F6D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966F6D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rsid w:val="00966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66F6D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66F6D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66F6D"/>
    <w:rPr>
      <w:rFonts w:ascii="Consolas" w:hAnsi="Consolas"/>
      <w:szCs w:val="21"/>
    </w:rPr>
  </w:style>
  <w:style w:type="paragraph" w:customStyle="1" w:styleId="Slogan">
    <w:name w:val="Slogan"/>
    <w:basedOn w:val="Normale"/>
    <w:link w:val="Caratterislogan"/>
    <w:qFormat/>
    <w:rsid w:val="00966F6D"/>
    <w:pPr>
      <w:jc w:val="center"/>
    </w:pPr>
    <w:rPr>
      <w:color w:val="FFFFFF" w:themeColor="background1"/>
    </w:rPr>
  </w:style>
  <w:style w:type="paragraph" w:customStyle="1" w:styleId="Rigaindirizzo">
    <w:name w:val="Riga indirizzo"/>
    <w:basedOn w:val="Normale"/>
    <w:link w:val="Caratteririgaindirizzo"/>
    <w:semiHidden/>
    <w:qFormat/>
    <w:rsid w:val="00966F6D"/>
  </w:style>
  <w:style w:type="character" w:customStyle="1" w:styleId="Caratterislogan">
    <w:name w:val="Caratteri slogan"/>
    <w:basedOn w:val="Carpredefinitoparagrafo"/>
    <w:link w:val="Slogan"/>
    <w:rsid w:val="00966F6D"/>
    <w:rPr>
      <w:rFonts w:ascii="Comic Sans MS" w:hAnsi="Comic Sans MS"/>
      <w:color w:val="FFFFFF" w:themeColor="background1"/>
    </w:rPr>
  </w:style>
  <w:style w:type="character" w:customStyle="1" w:styleId="Caratteririgaindirizzo">
    <w:name w:val="Caratteri riga indirizzo"/>
    <w:basedOn w:val="Carpredefinitoparagrafo"/>
    <w:link w:val="Rigaindirizzo"/>
    <w:semiHidden/>
    <w:rsid w:val="00966F6D"/>
    <w:rPr>
      <w:rFonts w:ascii="Comic Sans MS" w:hAnsi="Comic Sans MS"/>
    </w:rPr>
  </w:style>
  <w:style w:type="character" w:customStyle="1" w:styleId="Menzione1">
    <w:name w:val="Menzione1"/>
    <w:basedOn w:val="Carpredefinitoparagrafo"/>
    <w:uiPriority w:val="99"/>
    <w:semiHidden/>
    <w:rsid w:val="00966F6D"/>
    <w:rPr>
      <w:rFonts w:ascii="Comic Sans MS" w:hAnsi="Comic Sans MS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966F6D"/>
  </w:style>
  <w:style w:type="numbering" w:styleId="1ai">
    <w:name w:val="Outline List 1"/>
    <w:basedOn w:val="Nessunelenco"/>
    <w:uiPriority w:val="99"/>
    <w:semiHidden/>
    <w:unhideWhenUsed/>
    <w:rsid w:val="00966F6D"/>
  </w:style>
  <w:style w:type="character" w:styleId="VariabileHTML">
    <w:name w:val="HTML Variable"/>
    <w:basedOn w:val="Carpredefinitoparagrafo"/>
    <w:uiPriority w:val="99"/>
    <w:semiHidden/>
    <w:unhideWhenUsed/>
    <w:rsid w:val="00966F6D"/>
    <w:rPr>
      <w:rFonts w:ascii="Comic Sans MS" w:hAnsi="Comic Sans MS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966F6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66F6D"/>
    <w:rPr>
      <w:rFonts w:ascii="Comic Sans MS" w:hAnsi="Comic Sans MS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966F6D"/>
    <w:rPr>
      <w:rFonts w:ascii="Comic Sans MS" w:hAnsi="Comic Sans MS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966F6D"/>
    <w:rPr>
      <w:rFonts w:ascii="Comic Sans MS" w:hAnsi="Comic Sans MS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966F6D"/>
    <w:rPr>
      <w:rFonts w:ascii="Consolas" w:hAnsi="Consolas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966F6D"/>
    <w:rPr>
      <w:rFonts w:ascii="Comic Sans MS" w:hAnsi="Comic Sans MS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966F6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966F6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966F6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966F6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966F6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966F6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966F6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966F6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966F6D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66F6D"/>
    <w:pPr>
      <w:spacing w:before="240" w:after="0"/>
      <w:contextualSpacing w:val="0"/>
      <w:outlineLvl w:val="9"/>
    </w:pPr>
    <w:rPr>
      <w:b w:val="0"/>
      <w:sz w:val="32"/>
    </w:rPr>
  </w:style>
  <w:style w:type="character" w:styleId="Riferimentodelicato">
    <w:name w:val="Subtle Reference"/>
    <w:basedOn w:val="Carpredefinitoparagrafo"/>
    <w:uiPriority w:val="31"/>
    <w:semiHidden/>
    <w:qFormat/>
    <w:rsid w:val="00966F6D"/>
    <w:rPr>
      <w:rFonts w:ascii="Comic Sans MS" w:hAnsi="Comic Sans MS"/>
      <w:smallCaps/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semiHidden/>
    <w:qFormat/>
    <w:rsid w:val="00966F6D"/>
    <w:rPr>
      <w:rFonts w:ascii="Comic Sans MS" w:hAnsi="Comic Sans MS"/>
      <w:i/>
      <w:iCs/>
      <w:color w:val="404040" w:themeColor="text1" w:themeTint="BF"/>
    </w:rPr>
  </w:style>
  <w:style w:type="table" w:styleId="Tabellaprofessionale">
    <w:name w:val="Table Professional"/>
    <w:basedOn w:val="Tabellanormale"/>
    <w:uiPriority w:val="99"/>
    <w:semiHidden/>
    <w:unhideWhenUsed/>
    <w:rsid w:val="00966F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966F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966F6D"/>
    <w:rPr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5B7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shd w:val="clear" w:color="auto" w:fill="CBEAE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966F6D"/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966F6D"/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966F6D"/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shd w:val="clear" w:color="auto" w:fill="FBD3D3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966F6D"/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966F6D"/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966F6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966F6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5B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5B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5B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A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966F6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966F6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966F6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966F6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966F6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966F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966F6D"/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A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966F6D"/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966F6D"/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966F6D"/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966F6D"/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966F6D"/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966F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966F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966F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966F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966F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966F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966F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966F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966F6D"/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  <w:insideV w:val="single" w:sz="8" w:space="0" w:color="64BFCF" w:themeColor="accent1" w:themeTint="BF"/>
      </w:tblBorders>
    </w:tblPr>
    <w:tcPr>
      <w:shd w:val="clear" w:color="auto" w:fill="CBEA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BFC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966F6D"/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966F6D"/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966F6D"/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  <w:insideV w:val="single" w:sz="8" w:space="0" w:color="F57B7B" w:themeColor="accent4" w:themeTint="BF"/>
      </w:tblBorders>
    </w:tblPr>
    <w:tcPr>
      <w:shd w:val="clear" w:color="auto" w:fill="FBD3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966F6D"/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966F6D"/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966F6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966F6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cPr>
      <w:shd w:val="clear" w:color="auto" w:fill="CBEA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EF2" w:themeFill="accent1" w:themeFillTint="33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tcBorders>
          <w:insideH w:val="single" w:sz="6" w:space="0" w:color="39A5B7" w:themeColor="accent1"/>
          <w:insideV w:val="single" w:sz="6" w:space="0" w:color="39A5B7" w:themeColor="accent1"/>
        </w:tcBorders>
        <w:shd w:val="clear" w:color="auto" w:fill="98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966F6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966F6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966F6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cPr>
      <w:shd w:val="clear" w:color="auto" w:fill="FBD3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4" w:themeFillTint="33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tcBorders>
          <w:insideH w:val="single" w:sz="6" w:space="0" w:color="F24F4F" w:themeColor="accent4"/>
          <w:insideV w:val="single" w:sz="6" w:space="0" w:color="F24F4F" w:themeColor="accent4"/>
        </w:tcBorders>
        <w:shd w:val="clear" w:color="auto" w:fill="F8A7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966F6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966F6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966F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966F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A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4D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966F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966F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966F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966F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966F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966F6D"/>
  </w:style>
  <w:style w:type="character" w:styleId="Titolodellibro">
    <w:name w:val="Book Title"/>
    <w:basedOn w:val="Carpredefinitoparagrafo"/>
    <w:uiPriority w:val="33"/>
    <w:semiHidden/>
    <w:unhideWhenUsed/>
    <w:qFormat/>
    <w:rsid w:val="00966F6D"/>
    <w:rPr>
      <w:rFonts w:ascii="Comic Sans MS" w:hAnsi="Comic Sans MS"/>
      <w:b/>
      <w:bCs/>
      <w:i/>
      <w:iCs/>
      <w:spacing w:val="5"/>
    </w:rPr>
  </w:style>
  <w:style w:type="character" w:customStyle="1" w:styleId="Hashtag1">
    <w:name w:val="Hashtag1"/>
    <w:basedOn w:val="Carpredefinitoparagrafo"/>
    <w:uiPriority w:val="99"/>
    <w:semiHidden/>
    <w:rsid w:val="00966F6D"/>
    <w:rPr>
      <w:rFonts w:ascii="Comic Sans MS" w:hAnsi="Comic Sans MS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rsid w:val="00966F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966F6D"/>
    <w:rPr>
      <w:rFonts w:ascii="Comic Sans MS" w:eastAsiaTheme="majorEastAsia" w:hAnsi="Comic Sans MS" w:cstheme="majorBidi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966F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966F6D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966F6D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966F6D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966F6D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966F6D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966F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966F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966F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966F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966F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966F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966F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966F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966F6D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966F6D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966F6D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966F6D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966F6D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966F6D"/>
    <w:pPr>
      <w:ind w:left="720"/>
      <w:contextualSpacing/>
    </w:pPr>
  </w:style>
  <w:style w:type="paragraph" w:styleId="Numeroelenco">
    <w:name w:val="List Number"/>
    <w:basedOn w:val="Normale"/>
    <w:uiPriority w:val="11"/>
    <w:semiHidden/>
    <w:unhideWhenUsed/>
    <w:qFormat/>
    <w:rsid w:val="00966F6D"/>
    <w:pPr>
      <w:numPr>
        <w:numId w:val="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966F6D"/>
    <w:pPr>
      <w:tabs>
        <w:tab w:val="num" w:pos="720"/>
      </w:tabs>
      <w:ind w:left="720" w:hanging="720"/>
      <w:contextualSpacing/>
    </w:pPr>
  </w:style>
  <w:style w:type="paragraph" w:styleId="Numeroelenco3">
    <w:name w:val="List Number 3"/>
    <w:basedOn w:val="Normale"/>
    <w:uiPriority w:val="99"/>
    <w:semiHidden/>
    <w:unhideWhenUsed/>
    <w:rsid w:val="00966F6D"/>
    <w:pPr>
      <w:tabs>
        <w:tab w:val="num" w:pos="720"/>
      </w:tabs>
      <w:ind w:left="720" w:hanging="720"/>
      <w:contextualSpacing/>
    </w:pPr>
  </w:style>
  <w:style w:type="paragraph" w:styleId="Numeroelenco4">
    <w:name w:val="List Number 4"/>
    <w:basedOn w:val="Normale"/>
    <w:uiPriority w:val="99"/>
    <w:semiHidden/>
    <w:unhideWhenUsed/>
    <w:rsid w:val="00966F6D"/>
    <w:pPr>
      <w:tabs>
        <w:tab w:val="num" w:pos="720"/>
      </w:tabs>
      <w:ind w:left="720" w:hanging="720"/>
      <w:contextualSpacing/>
    </w:pPr>
  </w:style>
  <w:style w:type="paragraph" w:styleId="Numeroelenco5">
    <w:name w:val="List Number 5"/>
    <w:basedOn w:val="Normale"/>
    <w:uiPriority w:val="99"/>
    <w:semiHidden/>
    <w:unhideWhenUsed/>
    <w:rsid w:val="00966F6D"/>
    <w:pPr>
      <w:tabs>
        <w:tab w:val="num" w:pos="720"/>
      </w:tabs>
      <w:ind w:left="720" w:hanging="720"/>
      <w:contextualSpacing/>
    </w:pPr>
  </w:style>
  <w:style w:type="paragraph" w:styleId="Puntoelenco">
    <w:name w:val="List Bullet"/>
    <w:basedOn w:val="Normale"/>
    <w:uiPriority w:val="10"/>
    <w:semiHidden/>
    <w:unhideWhenUsed/>
    <w:qFormat/>
    <w:rsid w:val="00966F6D"/>
    <w:pPr>
      <w:tabs>
        <w:tab w:val="num" w:pos="720"/>
      </w:tabs>
      <w:ind w:left="720" w:hanging="720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966F6D"/>
    <w:pPr>
      <w:tabs>
        <w:tab w:val="num" w:pos="720"/>
      </w:tabs>
      <w:ind w:left="720" w:hanging="720"/>
      <w:contextualSpacing/>
    </w:pPr>
  </w:style>
  <w:style w:type="paragraph" w:styleId="Puntoelenco3">
    <w:name w:val="List Bullet 3"/>
    <w:basedOn w:val="Normale"/>
    <w:uiPriority w:val="99"/>
    <w:semiHidden/>
    <w:unhideWhenUsed/>
    <w:rsid w:val="00966F6D"/>
    <w:pPr>
      <w:tabs>
        <w:tab w:val="num" w:pos="720"/>
      </w:tabs>
      <w:ind w:left="720" w:hanging="720"/>
      <w:contextualSpacing/>
    </w:pPr>
  </w:style>
  <w:style w:type="paragraph" w:styleId="Puntoelenco4">
    <w:name w:val="List Bullet 4"/>
    <w:basedOn w:val="Normale"/>
    <w:uiPriority w:val="99"/>
    <w:semiHidden/>
    <w:unhideWhenUsed/>
    <w:rsid w:val="00966F6D"/>
    <w:pPr>
      <w:tabs>
        <w:tab w:val="num" w:pos="720"/>
      </w:tabs>
      <w:ind w:left="720" w:hanging="720"/>
      <w:contextualSpacing/>
    </w:pPr>
  </w:style>
  <w:style w:type="paragraph" w:styleId="Puntoelenco5">
    <w:name w:val="List Bullet 5"/>
    <w:basedOn w:val="Normale"/>
    <w:uiPriority w:val="99"/>
    <w:semiHidden/>
    <w:unhideWhenUsed/>
    <w:rsid w:val="00966F6D"/>
    <w:pPr>
      <w:tabs>
        <w:tab w:val="num" w:pos="720"/>
      </w:tabs>
      <w:ind w:left="720" w:hanging="720"/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966F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966F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966F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966F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966F6D"/>
  </w:style>
  <w:style w:type="character" w:styleId="Rimandonotadichiusura">
    <w:name w:val="endnote reference"/>
    <w:basedOn w:val="Carpredefinitoparagrafo"/>
    <w:uiPriority w:val="99"/>
    <w:semiHidden/>
    <w:unhideWhenUsed/>
    <w:rsid w:val="00966F6D"/>
    <w:rPr>
      <w:rFonts w:ascii="Comic Sans MS" w:hAnsi="Comic Sans MS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966F6D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966F6D"/>
    <w:pPr>
      <w:spacing w:before="120"/>
    </w:pPr>
    <w:rPr>
      <w:rFonts w:eastAsiaTheme="majorEastAsia" w:cstheme="majorBid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semiHidden/>
    <w:qFormat/>
    <w:rsid w:val="00966F6D"/>
    <w:pPr>
      <w:spacing w:before="200" w:after="160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966F6D"/>
    <w:rPr>
      <w:rFonts w:ascii="Comic Sans MS" w:hAnsi="Comic Sans MS"/>
      <w:i/>
      <w:iCs/>
    </w:rPr>
  </w:style>
  <w:style w:type="character" w:styleId="Enfasicorsivo">
    <w:name w:val="Emphasis"/>
    <w:basedOn w:val="Carpredefinitoparagrafo"/>
    <w:uiPriority w:val="20"/>
    <w:semiHidden/>
    <w:unhideWhenUsed/>
    <w:qFormat/>
    <w:rsid w:val="00966F6D"/>
    <w:rPr>
      <w:rFonts w:ascii="Comic Sans MS" w:hAnsi="Comic Sans MS"/>
      <w:i/>
      <w:iCs/>
    </w:rPr>
  </w:style>
  <w:style w:type="table" w:styleId="Elencoacolori">
    <w:name w:val="Colorful List"/>
    <w:basedOn w:val="Tabellanormale"/>
    <w:uiPriority w:val="72"/>
    <w:semiHidden/>
    <w:unhideWhenUsed/>
    <w:rsid w:val="00966F6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966F6D"/>
    <w:rPr>
      <w:color w:val="000000" w:themeColor="text1"/>
    </w:rPr>
    <w:tblPr>
      <w:tblStyleRowBandSize w:val="1"/>
      <w:tblStyleColBandSize w:val="1"/>
    </w:tblPr>
    <w:tcPr>
      <w:shd w:val="clear" w:color="auto" w:fill="EA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966F6D"/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966F6D"/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1313" w:themeFill="accent4" w:themeFillShade="CC"/>
      </w:tcPr>
    </w:tblStylePr>
    <w:tblStylePr w:type="lastRow">
      <w:rPr>
        <w:b/>
        <w:bCs/>
        <w:color w:val="ED13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966F6D"/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966F6D"/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966F6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966F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966F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966F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966F6D"/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966F6D"/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2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26D" w:themeColor="accent1" w:themeShade="99"/>
          <w:insideV w:val="nil"/>
        </w:tcBorders>
        <w:shd w:val="clear" w:color="auto" w:fill="2262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26D" w:themeFill="accent1" w:themeFillShade="99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98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966F6D"/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966F6D"/>
    <w:rPr>
      <w:color w:val="000000" w:themeColor="text1"/>
    </w:rPr>
    <w:tblPr>
      <w:tblStyleRowBandSize w:val="1"/>
      <w:tblStyleColBandSize w:val="1"/>
      <w:tblBorders>
        <w:top w:val="single" w:sz="24" w:space="0" w:color="F24F4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966F6D"/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4" w:themeShade="99"/>
          <w:insideV w:val="nil"/>
        </w:tcBorders>
        <w:shd w:val="clear" w:color="auto" w:fill="B30D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4" w:themeFillShade="99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8A7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966F6D"/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966F6D"/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966F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966F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</w:rPr>
      <w:tblPr/>
      <w:tcPr>
        <w:shd w:val="clear" w:color="auto" w:fill="ACDD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DD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966F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966F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966F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</w:rPr>
      <w:tblPr/>
      <w:tcPr>
        <w:shd w:val="clear" w:color="auto" w:fill="F9B8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966F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966F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966F6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66F6D"/>
    <w:rPr>
      <w:rFonts w:ascii="Comic Sans MS" w:eastAsiaTheme="majorEastAsia" w:hAnsi="Comic Sans MS" w:cstheme="majorBidi"/>
      <w:color w:val="1C515A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66F6D"/>
    <w:rPr>
      <w:rFonts w:ascii="Comic Sans MS" w:eastAsiaTheme="majorEastAsia" w:hAnsi="Comic Sans MS" w:cstheme="majorBidi"/>
      <w:i/>
      <w:iCs/>
      <w:color w:val="2A7B88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66F6D"/>
    <w:rPr>
      <w:rFonts w:ascii="Comic Sans MS" w:eastAsiaTheme="majorEastAsia" w:hAnsi="Comic Sans MS" w:cstheme="majorBidi"/>
      <w:color w:val="2A7B88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66F6D"/>
    <w:rPr>
      <w:rFonts w:ascii="Comic Sans MS" w:eastAsiaTheme="majorEastAsia" w:hAnsi="Comic Sans MS" w:cstheme="majorBidi"/>
      <w:color w:val="1C515A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66F6D"/>
    <w:rPr>
      <w:rFonts w:ascii="Comic Sans MS" w:eastAsiaTheme="majorEastAsia" w:hAnsi="Comic Sans MS" w:cstheme="majorBidi"/>
      <w:i/>
      <w:iCs/>
      <w:color w:val="1C515A" w:themeColor="accent1" w:themeShade="7F"/>
    </w:rPr>
  </w:style>
  <w:style w:type="numbering" w:styleId="ArticoloSezione">
    <w:name w:val="Outline List 3"/>
    <w:basedOn w:val="Nessunelenco"/>
    <w:uiPriority w:val="99"/>
    <w:semiHidden/>
    <w:unhideWhenUsed/>
    <w:rsid w:val="00966F6D"/>
  </w:style>
  <w:style w:type="table" w:customStyle="1" w:styleId="Tabellasemplice-11">
    <w:name w:val="Tabella semplice - 11"/>
    <w:basedOn w:val="Tabellanormale"/>
    <w:uiPriority w:val="41"/>
    <w:rsid w:val="00966F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rsid w:val="00966F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966F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966F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rsid w:val="00966F6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semiHidden/>
    <w:qFormat/>
    <w:rsid w:val="00966F6D"/>
  </w:style>
  <w:style w:type="paragraph" w:styleId="NormaleWeb">
    <w:name w:val="Normal (Web)"/>
    <w:basedOn w:val="Normale"/>
    <w:qFormat/>
    <w:rsid w:val="00966F6D"/>
    <w:rPr>
      <w:rFonts w:ascii="Times New Roman" w:hAnsi="Times New Roman" w:cs="Times New Roman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rsid w:val="00966F6D"/>
    <w:rPr>
      <w:rFonts w:ascii="Comic Sans MS" w:hAnsi="Comic Sans MS"/>
      <w:u w:val="dotted"/>
    </w:rPr>
  </w:style>
  <w:style w:type="character" w:customStyle="1" w:styleId="Menzionenonrisolta1">
    <w:name w:val="Menzione non risolta1"/>
    <w:basedOn w:val="Carpredefinitoparagrafo"/>
    <w:uiPriority w:val="99"/>
    <w:semiHidden/>
    <w:rsid w:val="00966F6D"/>
    <w:rPr>
      <w:rFonts w:ascii="Comic Sans MS" w:hAnsi="Comic Sans MS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66F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66F6D"/>
    <w:rPr>
      <w:rFonts w:ascii="Comic Sans MS" w:hAnsi="Comic Sans M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66F6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66F6D"/>
    <w:rPr>
      <w:rFonts w:ascii="Comic Sans MS" w:hAnsi="Comic Sans M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6F6D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6F6D"/>
    <w:rPr>
      <w:rFonts w:ascii="Comic Sans MS" w:hAnsi="Comic Sans M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66F6D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66F6D"/>
    <w:rPr>
      <w:rFonts w:ascii="Comic Sans MS" w:hAnsi="Comic Sans MS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966F6D"/>
    <w:pPr>
      <w:spacing w:after="28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966F6D"/>
    <w:rPr>
      <w:rFonts w:ascii="Comic Sans MS" w:hAnsi="Comic Sans MS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966F6D"/>
    <w:pPr>
      <w:spacing w:after="28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966F6D"/>
    <w:rPr>
      <w:rFonts w:ascii="Comic Sans MS" w:hAnsi="Comic Sans MS"/>
    </w:rPr>
  </w:style>
  <w:style w:type="paragraph" w:styleId="Rientronormale">
    <w:name w:val="Normal Indent"/>
    <w:basedOn w:val="Normale"/>
    <w:uiPriority w:val="99"/>
    <w:semiHidden/>
    <w:unhideWhenUsed/>
    <w:rsid w:val="00966F6D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966F6D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966F6D"/>
    <w:rPr>
      <w:rFonts w:ascii="Comic Sans MS" w:hAnsi="Comic Sans MS"/>
    </w:rPr>
  </w:style>
  <w:style w:type="table" w:styleId="Tabellacontemporanea">
    <w:name w:val="Table Contemporary"/>
    <w:basedOn w:val="Tabellanormale"/>
    <w:uiPriority w:val="99"/>
    <w:semiHidden/>
    <w:unhideWhenUsed/>
    <w:rsid w:val="00966F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966F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966F6D"/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966F6D"/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966F6D"/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966F6D"/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966F6D"/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966F6D"/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966F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966F6D"/>
    <w:rPr>
      <w:color w:val="2A7B88" w:themeColor="accent1" w:themeShade="BF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966F6D"/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966F6D"/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966F6D"/>
    <w:rPr>
      <w:color w:val="DF1010" w:themeColor="accent4" w:themeShade="BF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966F6D"/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966F6D"/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966F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966F6D"/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1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  <w:shd w:val="clear" w:color="auto" w:fill="CBEAEF" w:themeFill="accent1" w:themeFillTint="3F"/>
      </w:tcPr>
    </w:tblStylePr>
    <w:tblStylePr w:type="band2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966F6D"/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966F6D"/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966F6D"/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1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  <w:shd w:val="clear" w:color="auto" w:fill="FBD3D3" w:themeFill="accent4" w:themeFillTint="3F"/>
      </w:tcPr>
    </w:tblStylePr>
    <w:tblStylePr w:type="band2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966F6D"/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966F6D"/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966F6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966F6D"/>
    <w:rPr>
      <w:color w:val="FFFFFF" w:themeColor="background1"/>
    </w:rPr>
    <w:tblPr>
      <w:tblStyleRowBandSize w:val="1"/>
      <w:tblStyleColBandSize w:val="1"/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1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B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966F6D"/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966F6D"/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966F6D"/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966F6D"/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966F6D"/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table" w:customStyle="1" w:styleId="Tabellaelenco1chiara1">
    <w:name w:val="Tabella elenco 1 chiara1"/>
    <w:basedOn w:val="Tabellanormale"/>
    <w:uiPriority w:val="46"/>
    <w:rsid w:val="00966F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1chiara-colore11">
    <w:name w:val="Tabella elenco 1 chiara - colore 11"/>
    <w:basedOn w:val="Tabellanormale"/>
    <w:uiPriority w:val="46"/>
    <w:rsid w:val="00966F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elenco1chiara-colore21">
    <w:name w:val="Tabella elenco 1 chiara - colore 21"/>
    <w:basedOn w:val="Tabellanormale"/>
    <w:uiPriority w:val="46"/>
    <w:rsid w:val="00966F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elenco1chiara-colore31">
    <w:name w:val="Tabella elenco 1 chiara - colore 31"/>
    <w:basedOn w:val="Tabellanormale"/>
    <w:uiPriority w:val="46"/>
    <w:rsid w:val="00966F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elenco1chiara-colore41">
    <w:name w:val="Tabella elenco 1 chiara - colore 41"/>
    <w:basedOn w:val="Tabellanormale"/>
    <w:uiPriority w:val="46"/>
    <w:rsid w:val="00966F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elenco1chiara-colore51">
    <w:name w:val="Tabella elenco 1 chiara - colore 51"/>
    <w:basedOn w:val="Tabellanormale"/>
    <w:uiPriority w:val="46"/>
    <w:rsid w:val="00966F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elenco1chiara-colore61">
    <w:name w:val="Tabella elenco 1 chiara - colore 61"/>
    <w:basedOn w:val="Tabellanormale"/>
    <w:uiPriority w:val="46"/>
    <w:rsid w:val="00966F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Tabellaelenco21">
    <w:name w:val="Tabella elenco 21"/>
    <w:basedOn w:val="Tabellanormale"/>
    <w:uiPriority w:val="47"/>
    <w:rsid w:val="00966F6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2-colore11">
    <w:name w:val="Tabella elenco 2 - colore 11"/>
    <w:basedOn w:val="Tabellanormale"/>
    <w:uiPriority w:val="47"/>
    <w:rsid w:val="00966F6D"/>
    <w:tblPr>
      <w:tblStyleRowBandSize w:val="1"/>
      <w:tblStyleColBandSize w:val="1"/>
      <w:tblBorders>
        <w:top w:val="single" w:sz="4" w:space="0" w:color="83CCD8" w:themeColor="accent1" w:themeTint="99"/>
        <w:bottom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elenco2-colore21">
    <w:name w:val="Tabella elenco 2 - colore 21"/>
    <w:basedOn w:val="Tabellanormale"/>
    <w:uiPriority w:val="47"/>
    <w:rsid w:val="00966F6D"/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elenco2-colore31">
    <w:name w:val="Tabella elenco 2 - colore 31"/>
    <w:basedOn w:val="Tabellanormale"/>
    <w:uiPriority w:val="47"/>
    <w:rsid w:val="00966F6D"/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elenco2-colore41">
    <w:name w:val="Tabella elenco 2 - colore 41"/>
    <w:basedOn w:val="Tabellanormale"/>
    <w:uiPriority w:val="47"/>
    <w:rsid w:val="00966F6D"/>
    <w:tblPr>
      <w:tblStyleRowBandSize w:val="1"/>
      <w:tblStyleColBandSize w:val="1"/>
      <w:tblBorders>
        <w:top w:val="single" w:sz="4" w:space="0" w:color="F79595" w:themeColor="accent4" w:themeTint="99"/>
        <w:bottom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elenco2-colore51">
    <w:name w:val="Tabella elenco 2 - colore 51"/>
    <w:basedOn w:val="Tabellanormale"/>
    <w:uiPriority w:val="47"/>
    <w:rsid w:val="00966F6D"/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elenco2-colore61">
    <w:name w:val="Tabella elenco 2 - colore 61"/>
    <w:basedOn w:val="Tabellanormale"/>
    <w:uiPriority w:val="47"/>
    <w:rsid w:val="00966F6D"/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Elencotab31">
    <w:name w:val="Elenco tab. 31"/>
    <w:basedOn w:val="Tabellanormale"/>
    <w:uiPriority w:val="48"/>
    <w:rsid w:val="00966F6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8"/>
    <w:rsid w:val="00966F6D"/>
    <w:tblPr>
      <w:tblStyleRowBandSize w:val="1"/>
      <w:tblStyleColBandSize w:val="1"/>
      <w:tblBorders>
        <w:top w:val="single" w:sz="4" w:space="0" w:color="39A5B7" w:themeColor="accent1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5B7" w:themeColor="accent1"/>
          <w:right w:val="single" w:sz="4" w:space="0" w:color="39A5B7" w:themeColor="accent1"/>
        </w:tcBorders>
      </w:tcPr>
    </w:tblStylePr>
    <w:tblStylePr w:type="band1Horz">
      <w:tblPr/>
      <w:tcPr>
        <w:tcBorders>
          <w:top w:val="single" w:sz="4" w:space="0" w:color="39A5B7" w:themeColor="accent1"/>
          <w:bottom w:val="single" w:sz="4" w:space="0" w:color="39A5B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5B7" w:themeColor="accent1"/>
          <w:left w:val="nil"/>
        </w:tcBorders>
      </w:tcPr>
    </w:tblStylePr>
    <w:tblStylePr w:type="swCell">
      <w:tblPr/>
      <w:tcPr>
        <w:tcBorders>
          <w:top w:val="double" w:sz="4" w:space="0" w:color="39A5B7" w:themeColor="accent1"/>
          <w:right w:val="nil"/>
        </w:tcBorders>
      </w:tcPr>
    </w:tblStylePr>
  </w:style>
  <w:style w:type="table" w:customStyle="1" w:styleId="Tabellaelenco3-colore21">
    <w:name w:val="Tabella elenco 3 - colore 21"/>
    <w:basedOn w:val="Tabellanormale"/>
    <w:uiPriority w:val="48"/>
    <w:rsid w:val="00966F6D"/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customStyle="1" w:styleId="Tabellaelenco3-colore31">
    <w:name w:val="Tabella elenco 3 - colore 31"/>
    <w:basedOn w:val="Tabellanormale"/>
    <w:uiPriority w:val="48"/>
    <w:rsid w:val="00966F6D"/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customStyle="1" w:styleId="Tabellaelenco3-colore41">
    <w:name w:val="Tabella elenco 3 - colore 41"/>
    <w:basedOn w:val="Tabellanormale"/>
    <w:uiPriority w:val="48"/>
    <w:rsid w:val="00966F6D"/>
    <w:tblPr>
      <w:tblStyleRowBandSize w:val="1"/>
      <w:tblStyleColBandSize w:val="1"/>
      <w:tblBorders>
        <w:top w:val="single" w:sz="4" w:space="0" w:color="F24F4F" w:themeColor="accent4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4"/>
          <w:right w:val="single" w:sz="4" w:space="0" w:color="F24F4F" w:themeColor="accent4"/>
        </w:tcBorders>
      </w:tcPr>
    </w:tblStylePr>
    <w:tblStylePr w:type="band1Horz">
      <w:tblPr/>
      <w:tcPr>
        <w:tcBorders>
          <w:top w:val="single" w:sz="4" w:space="0" w:color="F24F4F" w:themeColor="accent4"/>
          <w:bottom w:val="single" w:sz="4" w:space="0" w:color="F24F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4"/>
          <w:left w:val="nil"/>
        </w:tcBorders>
      </w:tcPr>
    </w:tblStylePr>
    <w:tblStylePr w:type="swCell">
      <w:tblPr/>
      <w:tcPr>
        <w:tcBorders>
          <w:top w:val="double" w:sz="4" w:space="0" w:color="F24F4F" w:themeColor="accent4"/>
          <w:right w:val="nil"/>
        </w:tcBorders>
      </w:tcPr>
    </w:tblStylePr>
  </w:style>
  <w:style w:type="table" w:customStyle="1" w:styleId="Tabellaelenco3-colore51">
    <w:name w:val="Tabella elenco 3 - colore 51"/>
    <w:basedOn w:val="Tabellanormale"/>
    <w:uiPriority w:val="48"/>
    <w:rsid w:val="00966F6D"/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8"/>
    <w:rsid w:val="00966F6D"/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customStyle="1" w:styleId="Elencotab41">
    <w:name w:val="Elenco tab. 41"/>
    <w:basedOn w:val="Tabellanormale"/>
    <w:uiPriority w:val="49"/>
    <w:rsid w:val="00966F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4-colore11">
    <w:name w:val="Tabella elenco 4 - colore 11"/>
    <w:basedOn w:val="Tabellanormale"/>
    <w:uiPriority w:val="49"/>
    <w:rsid w:val="00966F6D"/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elenco4-colore21">
    <w:name w:val="Tabella elenco 4 - colore 21"/>
    <w:basedOn w:val="Tabellanormale"/>
    <w:uiPriority w:val="49"/>
    <w:rsid w:val="00966F6D"/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elenco4-colore31">
    <w:name w:val="Tabella elenco 4 - colore 31"/>
    <w:basedOn w:val="Tabellanormale"/>
    <w:uiPriority w:val="49"/>
    <w:rsid w:val="00966F6D"/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elenco4-colore41">
    <w:name w:val="Tabella elenco 4 - colore 41"/>
    <w:basedOn w:val="Tabellanormale"/>
    <w:uiPriority w:val="49"/>
    <w:rsid w:val="00966F6D"/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elenco4-colore51">
    <w:name w:val="Tabella elenco 4 - colore 51"/>
    <w:basedOn w:val="Tabellanormale"/>
    <w:uiPriority w:val="49"/>
    <w:rsid w:val="00966F6D"/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elenco4-colore61">
    <w:name w:val="Tabella elenco 4 - colore 61"/>
    <w:basedOn w:val="Tabellanormale"/>
    <w:uiPriority w:val="49"/>
    <w:rsid w:val="00966F6D"/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Tabellaelenco5scura1">
    <w:name w:val="Tabella elenco 5 scura1"/>
    <w:basedOn w:val="Tabellanormale"/>
    <w:uiPriority w:val="50"/>
    <w:rsid w:val="00966F6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11">
    <w:name w:val="Tabella elenco 5 scura - colore 11"/>
    <w:basedOn w:val="Tabellanormale"/>
    <w:uiPriority w:val="50"/>
    <w:rsid w:val="00966F6D"/>
    <w:rPr>
      <w:color w:val="FFFFFF" w:themeColor="background1"/>
    </w:rPr>
    <w:tblPr>
      <w:tblStyleRowBandSize w:val="1"/>
      <w:tblStyleColBandSize w:val="1"/>
      <w:tblBorders>
        <w:top w:val="single" w:sz="24" w:space="0" w:color="39A5B7" w:themeColor="accent1"/>
        <w:left w:val="single" w:sz="24" w:space="0" w:color="39A5B7" w:themeColor="accent1"/>
        <w:bottom w:val="single" w:sz="24" w:space="0" w:color="39A5B7" w:themeColor="accent1"/>
        <w:right w:val="single" w:sz="24" w:space="0" w:color="39A5B7" w:themeColor="accent1"/>
      </w:tblBorders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21">
    <w:name w:val="Tabella elenco 5 scura - colore 21"/>
    <w:basedOn w:val="Tabellanormale"/>
    <w:uiPriority w:val="50"/>
    <w:rsid w:val="00966F6D"/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31">
    <w:name w:val="Tabella elenco 5 scura - colore 31"/>
    <w:basedOn w:val="Tabellanormale"/>
    <w:uiPriority w:val="50"/>
    <w:rsid w:val="00966F6D"/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41">
    <w:name w:val="Tabella elenco 5 scura - colore 41"/>
    <w:basedOn w:val="Tabellanormale"/>
    <w:uiPriority w:val="50"/>
    <w:rsid w:val="00966F6D"/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4"/>
        <w:left w:val="single" w:sz="24" w:space="0" w:color="F24F4F" w:themeColor="accent4"/>
        <w:bottom w:val="single" w:sz="24" w:space="0" w:color="F24F4F" w:themeColor="accent4"/>
        <w:right w:val="single" w:sz="24" w:space="0" w:color="F24F4F" w:themeColor="accent4"/>
      </w:tblBorders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51">
    <w:name w:val="Tabella elenco 5 scura - colore 51"/>
    <w:basedOn w:val="Tabellanormale"/>
    <w:uiPriority w:val="50"/>
    <w:rsid w:val="00966F6D"/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61">
    <w:name w:val="Tabella elenco 5 scura - colore 61"/>
    <w:basedOn w:val="Tabellanormale"/>
    <w:uiPriority w:val="50"/>
    <w:rsid w:val="00966F6D"/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6acolori1">
    <w:name w:val="Tabella elenco 6 a colori1"/>
    <w:basedOn w:val="Tabellanormale"/>
    <w:uiPriority w:val="51"/>
    <w:rsid w:val="00966F6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6acolori-colore11">
    <w:name w:val="Tabella elenco 6 a colori - colore 11"/>
    <w:basedOn w:val="Tabellanormale"/>
    <w:uiPriority w:val="51"/>
    <w:rsid w:val="00966F6D"/>
    <w:rPr>
      <w:color w:val="2A7B88" w:themeColor="accent1" w:themeShade="BF"/>
    </w:rPr>
    <w:tblPr>
      <w:tblStyleRowBandSize w:val="1"/>
      <w:tblStyleColBandSize w:val="1"/>
      <w:tblBorders>
        <w:top w:val="single" w:sz="4" w:space="0" w:color="39A5B7" w:themeColor="accent1"/>
        <w:bottom w:val="single" w:sz="4" w:space="0" w:color="39A5B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A5B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elenco6acolori-colore21">
    <w:name w:val="Tabella elenco 6 a colori - colore 21"/>
    <w:basedOn w:val="Tabellanormale"/>
    <w:uiPriority w:val="51"/>
    <w:rsid w:val="00966F6D"/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elenco6acolori-colore31">
    <w:name w:val="Tabella elenco 6 a colori - colore 31"/>
    <w:basedOn w:val="Tabellanormale"/>
    <w:uiPriority w:val="51"/>
    <w:rsid w:val="00966F6D"/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elenco6acolori-colore41">
    <w:name w:val="Tabella elenco 6 a colori - colore 41"/>
    <w:basedOn w:val="Tabellanormale"/>
    <w:uiPriority w:val="51"/>
    <w:rsid w:val="00966F6D"/>
    <w:rPr>
      <w:color w:val="DF1010" w:themeColor="accent4" w:themeShade="BF"/>
    </w:rPr>
    <w:tblPr>
      <w:tblStyleRowBandSize w:val="1"/>
      <w:tblStyleColBandSize w:val="1"/>
      <w:tblBorders>
        <w:top w:val="single" w:sz="4" w:space="0" w:color="F24F4F" w:themeColor="accent4"/>
        <w:bottom w:val="single" w:sz="4" w:space="0" w:color="F24F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elenco6acolori-colore51">
    <w:name w:val="Tabella elenco 6 a colori - colore 51"/>
    <w:basedOn w:val="Tabellanormale"/>
    <w:uiPriority w:val="51"/>
    <w:rsid w:val="00966F6D"/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elenco6acolori-colore61">
    <w:name w:val="Tabella elenco 6 a colori - colore 61"/>
    <w:basedOn w:val="Tabellanormale"/>
    <w:uiPriority w:val="51"/>
    <w:rsid w:val="00966F6D"/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Tabellaelenco7acolori1">
    <w:name w:val="Tabella elenco 7 a colori1"/>
    <w:basedOn w:val="Tabellanormale"/>
    <w:uiPriority w:val="52"/>
    <w:rsid w:val="00966F6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11">
    <w:name w:val="Tabella elenco 7 a colori - colore 11"/>
    <w:basedOn w:val="Tabellanormale"/>
    <w:uiPriority w:val="52"/>
    <w:rsid w:val="00966F6D"/>
    <w:rPr>
      <w:color w:val="2A7B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5B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5B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5B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5B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21">
    <w:name w:val="Tabella elenco 7 a colori - colore 21"/>
    <w:basedOn w:val="Tabellanormale"/>
    <w:uiPriority w:val="52"/>
    <w:rsid w:val="00966F6D"/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31">
    <w:name w:val="Tabella elenco 7 a colori - colore 31"/>
    <w:basedOn w:val="Tabellanormale"/>
    <w:uiPriority w:val="52"/>
    <w:rsid w:val="00966F6D"/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41">
    <w:name w:val="Tabella elenco 7 a colori - colore 41"/>
    <w:basedOn w:val="Tabellanormale"/>
    <w:uiPriority w:val="52"/>
    <w:rsid w:val="00966F6D"/>
    <w:rPr>
      <w:color w:val="DF10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51">
    <w:name w:val="Tabella elenco 7 a colori - colore 51"/>
    <w:basedOn w:val="Tabellanormale"/>
    <w:uiPriority w:val="52"/>
    <w:rsid w:val="00966F6D"/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61">
    <w:name w:val="Tabella elenco 7 a colori - colore 61"/>
    <w:basedOn w:val="Tabellanormale"/>
    <w:uiPriority w:val="52"/>
    <w:rsid w:val="00966F6D"/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966F6D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966F6D"/>
    <w:rPr>
      <w:rFonts w:ascii="Comic Sans MS" w:hAnsi="Comic Sans MS"/>
    </w:rPr>
  </w:style>
  <w:style w:type="table" w:styleId="Tabellacolonne1">
    <w:name w:val="Table Columns 1"/>
    <w:basedOn w:val="Tabellanormale"/>
    <w:uiPriority w:val="99"/>
    <w:semiHidden/>
    <w:unhideWhenUsed/>
    <w:rsid w:val="00966F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966F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966F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966F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966F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semplice1">
    <w:name w:val="Table Simple 1"/>
    <w:basedOn w:val="Tabellanormale"/>
    <w:uiPriority w:val="99"/>
    <w:semiHidden/>
    <w:unhideWhenUsed/>
    <w:rsid w:val="00966F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966F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966F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966F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966F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966F6D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966F6D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966F6D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966F6D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966F6D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966F6D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966F6D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966F6D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966F6D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966F6D"/>
    <w:rPr>
      <w:rFonts w:eastAsiaTheme="majorEastAsia" w:cstheme="majorBidi"/>
      <w:b/>
      <w:bCs/>
    </w:rPr>
  </w:style>
  <w:style w:type="table" w:styleId="Grigliatabella">
    <w:name w:val="Table Grid"/>
    <w:basedOn w:val="Tabellanormale"/>
    <w:uiPriority w:val="39"/>
    <w:rsid w:val="0096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966F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966F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966F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966F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966F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966F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966F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966F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chiara1">
    <w:name w:val="Griglia tabella chiara1"/>
    <w:basedOn w:val="Tabellanormale"/>
    <w:uiPriority w:val="40"/>
    <w:rsid w:val="00966F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agriglia1chiara1">
    <w:name w:val="Tabella griglia 1 chiara1"/>
    <w:basedOn w:val="Tabellanormale"/>
    <w:uiPriority w:val="46"/>
    <w:rsid w:val="00966F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1">
    <w:name w:val="Tabella griglia 1 chiara - colore 11"/>
    <w:basedOn w:val="Tabellanormale"/>
    <w:uiPriority w:val="46"/>
    <w:rsid w:val="00966F6D"/>
    <w:tblPr>
      <w:tblStyleRowBandSize w:val="1"/>
      <w:tblStyleColBandSize w:val="1"/>
      <w:tblBorders>
        <w:top w:val="single" w:sz="4" w:space="0" w:color="ACDDE5" w:themeColor="accent1" w:themeTint="66"/>
        <w:left w:val="single" w:sz="4" w:space="0" w:color="ACDDE5" w:themeColor="accent1" w:themeTint="66"/>
        <w:bottom w:val="single" w:sz="4" w:space="0" w:color="ACDDE5" w:themeColor="accent1" w:themeTint="66"/>
        <w:right w:val="single" w:sz="4" w:space="0" w:color="ACDDE5" w:themeColor="accent1" w:themeTint="66"/>
        <w:insideH w:val="single" w:sz="4" w:space="0" w:color="ACDDE5" w:themeColor="accent1" w:themeTint="66"/>
        <w:insideV w:val="single" w:sz="4" w:space="0" w:color="ACDD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21">
    <w:name w:val="Tabella griglia 1 chiara - colore 21"/>
    <w:basedOn w:val="Tabellanormale"/>
    <w:uiPriority w:val="46"/>
    <w:rsid w:val="00966F6D"/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31">
    <w:name w:val="Tabella griglia 1 chiara - colore 31"/>
    <w:basedOn w:val="Tabellanormale"/>
    <w:uiPriority w:val="46"/>
    <w:rsid w:val="00966F6D"/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41">
    <w:name w:val="Tabella griglia 1 chiara - colore 41"/>
    <w:basedOn w:val="Tabellanormale"/>
    <w:uiPriority w:val="46"/>
    <w:rsid w:val="00966F6D"/>
    <w:tblPr>
      <w:tblStyleRowBandSize w:val="1"/>
      <w:tblStyleColBandSize w:val="1"/>
      <w:tblBorders>
        <w:top w:val="single" w:sz="4" w:space="0" w:color="F9B8B8" w:themeColor="accent4" w:themeTint="66"/>
        <w:left w:val="single" w:sz="4" w:space="0" w:color="F9B8B8" w:themeColor="accent4" w:themeTint="66"/>
        <w:bottom w:val="single" w:sz="4" w:space="0" w:color="F9B8B8" w:themeColor="accent4" w:themeTint="66"/>
        <w:right w:val="single" w:sz="4" w:space="0" w:color="F9B8B8" w:themeColor="accent4" w:themeTint="66"/>
        <w:insideH w:val="single" w:sz="4" w:space="0" w:color="F9B8B8" w:themeColor="accent4" w:themeTint="66"/>
        <w:insideV w:val="single" w:sz="4" w:space="0" w:color="F9B8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51">
    <w:name w:val="Tabella griglia 1 chiara - colore 51"/>
    <w:basedOn w:val="Tabellanormale"/>
    <w:uiPriority w:val="46"/>
    <w:rsid w:val="00966F6D"/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61">
    <w:name w:val="Tabella griglia 1 chiara - colore 61"/>
    <w:basedOn w:val="Tabellanormale"/>
    <w:uiPriority w:val="46"/>
    <w:rsid w:val="00966F6D"/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21">
    <w:name w:val="Tabella griglia 21"/>
    <w:basedOn w:val="Tabellanormale"/>
    <w:uiPriority w:val="47"/>
    <w:rsid w:val="00966F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rsid w:val="00966F6D"/>
    <w:tblPr>
      <w:tblStyleRowBandSize w:val="1"/>
      <w:tblStyleColBandSize w:val="1"/>
      <w:tblBorders>
        <w:top w:val="single" w:sz="2" w:space="0" w:color="83CCD8" w:themeColor="accent1" w:themeTint="99"/>
        <w:bottom w:val="single" w:sz="2" w:space="0" w:color="83CCD8" w:themeColor="accent1" w:themeTint="99"/>
        <w:insideH w:val="single" w:sz="2" w:space="0" w:color="83CCD8" w:themeColor="accent1" w:themeTint="99"/>
        <w:insideV w:val="single" w:sz="2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CC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griglia2-colore21">
    <w:name w:val="Tabella griglia 2 - colore 21"/>
    <w:basedOn w:val="Tabellanormale"/>
    <w:uiPriority w:val="47"/>
    <w:rsid w:val="00966F6D"/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griglia2-colore31">
    <w:name w:val="Tabella griglia 2 - colore 31"/>
    <w:basedOn w:val="Tabellanormale"/>
    <w:uiPriority w:val="47"/>
    <w:rsid w:val="00966F6D"/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griglia2-colore41">
    <w:name w:val="Tabella griglia 2 - colore 41"/>
    <w:basedOn w:val="Tabellanormale"/>
    <w:uiPriority w:val="47"/>
    <w:rsid w:val="00966F6D"/>
    <w:tblPr>
      <w:tblStyleRowBandSize w:val="1"/>
      <w:tblStyleColBandSize w:val="1"/>
      <w:tblBorders>
        <w:top w:val="single" w:sz="2" w:space="0" w:color="F79595" w:themeColor="accent4" w:themeTint="99"/>
        <w:bottom w:val="single" w:sz="2" w:space="0" w:color="F79595" w:themeColor="accent4" w:themeTint="99"/>
        <w:insideH w:val="single" w:sz="2" w:space="0" w:color="F79595" w:themeColor="accent4" w:themeTint="99"/>
        <w:insideV w:val="single" w:sz="2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966F6D"/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47"/>
    <w:rsid w:val="00966F6D"/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Grigliatab31">
    <w:name w:val="Griglia tab. 31"/>
    <w:basedOn w:val="Tabellanormale"/>
    <w:uiPriority w:val="48"/>
    <w:rsid w:val="00966F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3-colore11">
    <w:name w:val="Tabella griglia 3 - colore 11"/>
    <w:basedOn w:val="Tabellanormale"/>
    <w:uiPriority w:val="48"/>
    <w:rsid w:val="00966F6D"/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customStyle="1" w:styleId="Tabellagriglia3-colore21">
    <w:name w:val="Tabella griglia 3 - colore 21"/>
    <w:basedOn w:val="Tabellanormale"/>
    <w:uiPriority w:val="48"/>
    <w:rsid w:val="00966F6D"/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customStyle="1" w:styleId="Tabellagriglia3-colore31">
    <w:name w:val="Tabella griglia 3 - colore 31"/>
    <w:basedOn w:val="Tabellanormale"/>
    <w:uiPriority w:val="48"/>
    <w:rsid w:val="00966F6D"/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customStyle="1" w:styleId="Tabellagriglia3-colore41">
    <w:name w:val="Tabella griglia 3 - colore 41"/>
    <w:basedOn w:val="Tabellanormale"/>
    <w:uiPriority w:val="48"/>
    <w:rsid w:val="00966F6D"/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966F6D"/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customStyle="1" w:styleId="Tabellagriglia3-colore61">
    <w:name w:val="Tabella griglia 3 - colore 61"/>
    <w:basedOn w:val="Tabellanormale"/>
    <w:uiPriority w:val="48"/>
    <w:rsid w:val="00966F6D"/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customStyle="1" w:styleId="Grigliatab41">
    <w:name w:val="Griglia tab. 41"/>
    <w:basedOn w:val="Tabellanormale"/>
    <w:uiPriority w:val="49"/>
    <w:rsid w:val="00966F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4-colore11">
    <w:name w:val="Tabella griglia 4 - colore 11"/>
    <w:basedOn w:val="Tabellanormale"/>
    <w:uiPriority w:val="49"/>
    <w:rsid w:val="00966F6D"/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966F6D"/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griglia4-colore31">
    <w:name w:val="Tabella griglia 4 - colore 31"/>
    <w:basedOn w:val="Tabellanormale"/>
    <w:uiPriority w:val="49"/>
    <w:rsid w:val="00966F6D"/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griglia4-colore41">
    <w:name w:val="Tabella griglia 4 - colore 41"/>
    <w:basedOn w:val="Tabellanormale"/>
    <w:uiPriority w:val="49"/>
    <w:rsid w:val="00966F6D"/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966F6D"/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966F6D"/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Tabellagriglia5scura1">
    <w:name w:val="Tabella griglia 5 scura1"/>
    <w:basedOn w:val="Tabellanormale"/>
    <w:uiPriority w:val="50"/>
    <w:rsid w:val="00966F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966F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ACDDE5" w:themeFill="accent1" w:themeFillTint="66"/>
      </w:tcPr>
    </w:tblStylePr>
  </w:style>
  <w:style w:type="table" w:customStyle="1" w:styleId="Tabellagriglia5scura-colore21">
    <w:name w:val="Tabella griglia 5 scura - colore 21"/>
    <w:basedOn w:val="Tabellanormale"/>
    <w:uiPriority w:val="50"/>
    <w:rsid w:val="00966F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customStyle="1" w:styleId="Tabellagriglia5scura-colore31">
    <w:name w:val="Tabella griglia 5 scura - colore 31"/>
    <w:basedOn w:val="Tabellanormale"/>
    <w:uiPriority w:val="50"/>
    <w:rsid w:val="00966F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50"/>
    <w:rsid w:val="00966F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9B8B8" w:themeFill="accent4" w:themeFillTint="66"/>
      </w:tcPr>
    </w:tblStylePr>
  </w:style>
  <w:style w:type="table" w:customStyle="1" w:styleId="Tabellagriglia5scura-colore51">
    <w:name w:val="Tabella griglia 5 scura - colore 51"/>
    <w:basedOn w:val="Tabellanormale"/>
    <w:uiPriority w:val="50"/>
    <w:rsid w:val="00966F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customStyle="1" w:styleId="Tabellagriglia5scura-colore61">
    <w:name w:val="Tabella griglia 5 scura - colore 61"/>
    <w:basedOn w:val="Tabellanormale"/>
    <w:uiPriority w:val="50"/>
    <w:rsid w:val="00966F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customStyle="1" w:styleId="Tabellagriglia6acolori1">
    <w:name w:val="Tabella griglia 6 a colori1"/>
    <w:basedOn w:val="Tabellanormale"/>
    <w:uiPriority w:val="51"/>
    <w:rsid w:val="00966F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sid w:val="00966F6D"/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51"/>
    <w:rsid w:val="00966F6D"/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customStyle="1" w:styleId="Tabellagriglia6acolori-colore31">
    <w:name w:val="Tabella griglia 6 a colori - colore 31"/>
    <w:basedOn w:val="Tabellanormale"/>
    <w:uiPriority w:val="51"/>
    <w:rsid w:val="00966F6D"/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customStyle="1" w:styleId="Tabellagriglia6acolori-colore41">
    <w:name w:val="Tabella griglia 6 a colori - colore 41"/>
    <w:basedOn w:val="Tabellanormale"/>
    <w:uiPriority w:val="51"/>
    <w:rsid w:val="00966F6D"/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rsid w:val="00966F6D"/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51"/>
    <w:rsid w:val="00966F6D"/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customStyle="1" w:styleId="Tabellagriglia7acolori1">
    <w:name w:val="Tabella griglia 7 a colori1"/>
    <w:basedOn w:val="Tabellanormale"/>
    <w:uiPriority w:val="52"/>
    <w:rsid w:val="00966F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966F6D"/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2"/>
    <w:rsid w:val="00966F6D"/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customStyle="1" w:styleId="Tabellagriglia7acolori-colore31">
    <w:name w:val="Tabella griglia 7 a colori - colore 31"/>
    <w:basedOn w:val="Tabellanormale"/>
    <w:uiPriority w:val="52"/>
    <w:rsid w:val="00966F6D"/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2"/>
    <w:rsid w:val="00966F6D"/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customStyle="1" w:styleId="Tabellagriglia7acolori-colore51">
    <w:name w:val="Tabella griglia 7 a colori - colore 51"/>
    <w:basedOn w:val="Tabellanormale"/>
    <w:uiPriority w:val="52"/>
    <w:rsid w:val="00966F6D"/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customStyle="1" w:styleId="Tabellagriglia7acolori-colore61">
    <w:name w:val="Tabella griglia 7 a colori - colore 61"/>
    <w:basedOn w:val="Tabellanormale"/>
    <w:uiPriority w:val="52"/>
    <w:rsid w:val="00966F6D"/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966F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966F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966F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966F6D"/>
    <w:rPr>
      <w:rFonts w:ascii="Comic Sans MS" w:hAnsi="Comic Sans MS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966F6D"/>
    <w:rPr>
      <w:rFonts w:ascii="Comic Sans MS" w:hAnsi="Comic Sans MS"/>
    </w:rPr>
  </w:style>
  <w:style w:type="table" w:styleId="Tabellaeffetti3D1">
    <w:name w:val="Table 3D effects 1"/>
    <w:basedOn w:val="Tabellanormale"/>
    <w:uiPriority w:val="99"/>
    <w:semiHidden/>
    <w:unhideWhenUsed/>
    <w:rsid w:val="00966F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966F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966F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96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semiHidden/>
    <w:qFormat/>
    <w:rsid w:val="00966F6D"/>
    <w:rPr>
      <w:rFonts w:ascii="Comic Sans MS" w:hAnsi="Comic Sans MS"/>
      <w:b/>
      <w:bCs/>
    </w:rPr>
  </w:style>
  <w:style w:type="character" w:styleId="Numeropagina">
    <w:name w:val="page number"/>
    <w:basedOn w:val="Carpredefinitoparagrafo"/>
    <w:uiPriority w:val="99"/>
    <w:semiHidden/>
    <w:unhideWhenUsed/>
    <w:rsid w:val="00966F6D"/>
    <w:rPr>
      <w:rFonts w:ascii="Comic Sans MS" w:hAnsi="Comic Sans MS"/>
    </w:rPr>
  </w:style>
  <w:style w:type="paragraph" w:customStyle="1" w:styleId="Paragrafobase">
    <w:name w:val="[Paragrafo base]"/>
    <w:basedOn w:val="Normale"/>
    <w:uiPriority w:val="99"/>
    <w:rsid w:val="00DB768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tandard">
    <w:name w:val="Standard"/>
    <w:qFormat/>
    <w:rsid w:val="00121E17"/>
    <w:pPr>
      <w:suppressAutoHyphens/>
      <w:textAlignment w:val="baseline"/>
    </w:pPr>
    <w:rPr>
      <w:rFonts w:cs="Tahoma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67C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D00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saba@forestas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ifestreams.e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eme1">
  <a:themeElements>
    <a:clrScheme name="LH_Funny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LH_Funny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4w/TTB4oWi9hicLb3W4uUlCQIw==">CgMxLjA4AHIhMXVGWTZkMTk4UU5uQXlTRTExaXhzYWt3MVJud3dDWkZs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fedealessandrini@virgilio.it</cp:lastModifiedBy>
  <cp:revision>2</cp:revision>
  <dcterms:created xsi:type="dcterms:W3CDTF">2023-05-15T08:50:00Z</dcterms:created>
  <dcterms:modified xsi:type="dcterms:W3CDTF">2023-07-04T08:58:00Z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